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0E8F" w14:textId="77777777" w:rsidR="00EA0C65" w:rsidRPr="005045AA" w:rsidRDefault="00EA0C65" w:rsidP="00B25CC2">
      <w:pPr>
        <w:tabs>
          <w:tab w:val="left" w:pos="2127"/>
        </w:tabs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4C455E3D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1C3D1F48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6FE5CDD1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5E15C1C3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03B732FB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262B7232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6BC8A5AE" w14:textId="77777777" w:rsidR="00EA0C65" w:rsidRPr="005045AA" w:rsidRDefault="00EA0C65" w:rsidP="005045AA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1D7641FE" w14:textId="77777777" w:rsidR="00557D89" w:rsidRPr="005045AA" w:rsidRDefault="00557D89" w:rsidP="005045AA">
      <w:pPr>
        <w:jc w:val="both"/>
        <w:rPr>
          <w:rFonts w:ascii="Calibri" w:hAnsi="Calibri" w:cs="Didot"/>
          <w:color w:val="1F3864" w:themeColor="accent1" w:themeShade="80"/>
          <w:sz w:val="22"/>
          <w:szCs w:val="22"/>
          <w:lang w:val="it-IT"/>
        </w:rPr>
      </w:pPr>
    </w:p>
    <w:p w14:paraId="5BC124CD" w14:textId="77777777" w:rsidR="00C52355" w:rsidRDefault="00C52355" w:rsidP="00B948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1F3864" w:themeColor="accent1" w:themeShade="80"/>
          <w:sz w:val="23"/>
          <w:szCs w:val="23"/>
        </w:rPr>
      </w:pPr>
    </w:p>
    <w:p w14:paraId="7671E8F4" w14:textId="77777777" w:rsidR="005A3C89" w:rsidRDefault="005A3C89" w:rsidP="00B948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1F3864" w:themeColor="accent1" w:themeShade="80"/>
          <w:sz w:val="23"/>
          <w:szCs w:val="23"/>
        </w:rPr>
      </w:pPr>
    </w:p>
    <w:p w14:paraId="530B6720" w14:textId="77777777" w:rsidR="0094783D" w:rsidRDefault="0094783D" w:rsidP="005A3C8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1F3864" w:themeColor="accent1" w:themeShade="80"/>
          <w:sz w:val="23"/>
          <w:szCs w:val="23"/>
          <w:u w:val="single"/>
        </w:rPr>
      </w:pPr>
    </w:p>
    <w:p w14:paraId="3302EB04" w14:textId="11FEC901" w:rsidR="005A3C89" w:rsidRDefault="005A3C89" w:rsidP="005A3C8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1F3864" w:themeColor="accent1" w:themeShade="80"/>
          <w:sz w:val="23"/>
          <w:szCs w:val="23"/>
          <w:u w:val="single"/>
        </w:rPr>
      </w:pPr>
      <w:r w:rsidRPr="005A3C89">
        <w:rPr>
          <w:rFonts w:ascii="Calibri" w:hAnsi="Calibri"/>
          <w:bCs/>
          <w:color w:val="1F3864" w:themeColor="accent1" w:themeShade="80"/>
          <w:sz w:val="23"/>
          <w:szCs w:val="23"/>
          <w:u w:val="single"/>
        </w:rPr>
        <w:t>COMUNICATO STAMPA</w:t>
      </w:r>
    </w:p>
    <w:p w14:paraId="0B02BE52" w14:textId="77777777" w:rsidR="005A3C89" w:rsidRPr="005A3C89" w:rsidRDefault="005A3C89" w:rsidP="005A3C8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Cs/>
          <w:color w:val="1F3864" w:themeColor="accent1" w:themeShade="80"/>
          <w:sz w:val="23"/>
          <w:szCs w:val="23"/>
          <w:u w:val="single"/>
        </w:rPr>
      </w:pPr>
    </w:p>
    <w:p w14:paraId="1B2D9148" w14:textId="77777777" w:rsidR="00EC6DA8" w:rsidRPr="005A3C89" w:rsidRDefault="00EC6DA8" w:rsidP="00EC6DA8">
      <w:pPr>
        <w:ind w:left="142"/>
        <w:jc w:val="center"/>
        <w:rPr>
          <w:b/>
          <w:color w:val="1F3864" w:themeColor="accent1" w:themeShade="80"/>
          <w:sz w:val="26"/>
          <w:szCs w:val="26"/>
        </w:rPr>
      </w:pPr>
      <w:r w:rsidRPr="005A3C89">
        <w:rPr>
          <w:b/>
          <w:color w:val="1F3864" w:themeColor="accent1" w:themeShade="80"/>
          <w:sz w:val="26"/>
          <w:szCs w:val="26"/>
        </w:rPr>
        <w:t xml:space="preserve">CHIUDE DOMENICA LA MOSTRA “L’ARTE RISVEGLIA L’ANIMA” </w:t>
      </w:r>
    </w:p>
    <w:p w14:paraId="41D7CDA9" w14:textId="034C1600" w:rsidR="00EC6DA8" w:rsidRDefault="00EC6DA8" w:rsidP="005A3C89">
      <w:pPr>
        <w:ind w:left="142"/>
        <w:jc w:val="center"/>
        <w:rPr>
          <w:b/>
          <w:color w:val="1F3864" w:themeColor="accent1" w:themeShade="80"/>
          <w:sz w:val="26"/>
          <w:szCs w:val="26"/>
        </w:rPr>
      </w:pPr>
      <w:r w:rsidRPr="005A3C89">
        <w:rPr>
          <w:b/>
          <w:color w:val="1F3864" w:themeColor="accent1" w:themeShade="80"/>
          <w:sz w:val="26"/>
          <w:szCs w:val="26"/>
        </w:rPr>
        <w:t xml:space="preserve">AL MUSEO DELLA GRAFICA </w:t>
      </w:r>
    </w:p>
    <w:p w14:paraId="5BD62801" w14:textId="77777777" w:rsidR="0094783D" w:rsidRPr="005A3C89" w:rsidRDefault="0094783D" w:rsidP="005A3C89">
      <w:pPr>
        <w:ind w:left="142"/>
        <w:jc w:val="center"/>
        <w:rPr>
          <w:b/>
          <w:color w:val="1F3864" w:themeColor="accent1" w:themeShade="80"/>
          <w:sz w:val="26"/>
          <w:szCs w:val="26"/>
        </w:rPr>
      </w:pPr>
    </w:p>
    <w:p w14:paraId="06E290EE" w14:textId="77777777" w:rsidR="00EC6DA8" w:rsidRDefault="00EC6DA8" w:rsidP="00B948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  <w:color w:val="1F3864" w:themeColor="accent1" w:themeShade="80"/>
          <w:sz w:val="23"/>
          <w:szCs w:val="23"/>
        </w:rPr>
      </w:pPr>
    </w:p>
    <w:p w14:paraId="0584CF25" w14:textId="77777777" w:rsidR="0094783D" w:rsidRDefault="0094783D" w:rsidP="003670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color w:val="1F3864" w:themeColor="accent1" w:themeShade="80"/>
          <w:sz w:val="22"/>
          <w:szCs w:val="22"/>
        </w:rPr>
      </w:pPr>
    </w:p>
    <w:p w14:paraId="6D53FF44" w14:textId="7C5395B6" w:rsidR="003670DD" w:rsidRPr="005A3C89" w:rsidRDefault="00EC6DA8" w:rsidP="003670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Cs/>
          <w:color w:val="1F3864" w:themeColor="accent1" w:themeShade="80"/>
          <w:sz w:val="22"/>
          <w:szCs w:val="22"/>
        </w:rPr>
      </w:pPr>
      <w:r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Pisa, </w:t>
      </w:r>
      <w:r w:rsidR="00876C21">
        <w:rPr>
          <w:rFonts w:asciiTheme="minorHAnsi" w:hAnsiTheme="minorHAnsi"/>
          <w:bCs/>
          <w:color w:val="1F3864" w:themeColor="accent1" w:themeShade="80"/>
          <w:sz w:val="22"/>
          <w:szCs w:val="22"/>
        </w:rPr>
        <w:t>30</w:t>
      </w:r>
      <w:r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 gennaio 2020 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– </w:t>
      </w:r>
      <w:r w:rsidR="003670DD" w:rsidRPr="0094783D">
        <w:rPr>
          <w:rFonts w:asciiTheme="minorHAnsi" w:hAnsiTheme="minorHAnsi"/>
          <w:b/>
          <w:bCs/>
          <w:color w:val="1F3864" w:themeColor="accent1" w:themeShade="80"/>
          <w:sz w:val="22"/>
          <w:szCs w:val="22"/>
        </w:rPr>
        <w:t>C’è tempo fino a domenica 2 febbraio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 per visitare </w:t>
      </w:r>
      <w:r w:rsidR="003670DD" w:rsidRPr="0094783D">
        <w:rPr>
          <w:rFonts w:asciiTheme="minorHAnsi" w:hAnsiTheme="minorHAnsi"/>
          <w:b/>
          <w:bCs/>
          <w:i/>
          <w:color w:val="1F3864" w:themeColor="accent1" w:themeShade="80"/>
          <w:sz w:val="22"/>
          <w:szCs w:val="22"/>
        </w:rPr>
        <w:t>L’arte risveglia l’anima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, la </w:t>
      </w:r>
      <w:r w:rsidR="007318CC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mostra 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in corso al </w:t>
      </w:r>
      <w:r w:rsidR="003670DD" w:rsidRPr="0094783D">
        <w:rPr>
          <w:rFonts w:asciiTheme="minorHAnsi" w:hAnsiTheme="minorHAnsi"/>
          <w:b/>
          <w:bCs/>
          <w:color w:val="1F3864" w:themeColor="accent1" w:themeShade="80"/>
          <w:sz w:val="22"/>
          <w:szCs w:val="22"/>
        </w:rPr>
        <w:t>Museo della Grafica</w:t>
      </w:r>
      <w:r w:rsidR="00876C21">
        <w:rPr>
          <w:rFonts w:asciiTheme="minorHAnsi" w:hAnsiTheme="minorHAnsi"/>
          <w:bCs/>
          <w:color w:val="1F3864" w:themeColor="accent1" w:themeShade="80"/>
          <w:sz w:val="22"/>
          <w:szCs w:val="22"/>
        </w:rPr>
        <w:t>, Palazzo Lanfranchi</w:t>
      </w:r>
      <w:r w:rsidR="0094783D">
        <w:rPr>
          <w:rFonts w:asciiTheme="minorHAnsi" w:hAnsiTheme="minorHAnsi"/>
          <w:bCs/>
          <w:color w:val="1F3864" w:themeColor="accent1" w:themeShade="80"/>
          <w:sz w:val="22"/>
          <w:szCs w:val="22"/>
        </w:rPr>
        <w:t>,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 </w:t>
      </w:r>
      <w:r w:rsidR="003670DD" w:rsidRPr="005A3C89">
        <w:rPr>
          <w:rFonts w:asciiTheme="minorHAnsi" w:hAnsiTheme="minorHAnsi"/>
          <w:b/>
          <w:bCs/>
          <w:color w:val="1F3864" w:themeColor="accent1" w:themeShade="80"/>
          <w:sz w:val="22"/>
          <w:szCs w:val="22"/>
        </w:rPr>
        <w:t xml:space="preserve">promossa dalle associazioni Autismo Firenze, l’Immaginario e Amici del Museo Ermitage Italia </w:t>
      </w:r>
      <w:r w:rsidR="005A3C89" w:rsidRPr="005A3C89">
        <w:rPr>
          <w:rFonts w:asciiTheme="minorHAnsi" w:hAnsiTheme="minorHAnsi"/>
          <w:b/>
          <w:bCs/>
          <w:color w:val="1F3864" w:themeColor="accent1" w:themeShade="80"/>
          <w:sz w:val="22"/>
          <w:szCs w:val="22"/>
        </w:rPr>
        <w:t>con il patrocinio del Mibac</w:t>
      </w:r>
      <w:r w:rsidR="00AE68BE">
        <w:rPr>
          <w:rFonts w:asciiTheme="minorHAnsi" w:hAnsiTheme="minorHAnsi"/>
          <w:b/>
          <w:bCs/>
          <w:color w:val="1F3864" w:themeColor="accent1" w:themeShade="80"/>
          <w:sz w:val="22"/>
          <w:szCs w:val="22"/>
        </w:rPr>
        <w:t>t</w:t>
      </w:r>
      <w:r w:rsidR="0094783D">
        <w:rPr>
          <w:rFonts w:asciiTheme="minorHAnsi" w:hAnsiTheme="minorHAnsi"/>
          <w:bCs/>
          <w:color w:val="1F3864" w:themeColor="accent1" w:themeShade="80"/>
          <w:sz w:val="22"/>
          <w:szCs w:val="22"/>
        </w:rPr>
        <w:t>,</w:t>
      </w:r>
      <w:r w:rsid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 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per informare e sensibilizzare sulla neurodiversità e sui musei </w:t>
      </w:r>
      <w:r w:rsidR="007318CC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>quali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 luoghi “ponte”, di </w:t>
      </w:r>
      <w:r w:rsidR="007318CC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importante </w:t>
      </w:r>
      <w:r w:rsidR="003670DD" w:rsidRPr="005A3C89">
        <w:rPr>
          <w:rFonts w:asciiTheme="minorHAnsi" w:hAnsiTheme="minorHAnsi"/>
          <w:bCs/>
          <w:color w:val="1F3864" w:themeColor="accent1" w:themeShade="80"/>
          <w:sz w:val="22"/>
          <w:szCs w:val="22"/>
        </w:rPr>
        <w:t xml:space="preserve">mediazione sociale tra arte e pubblici speciali. </w:t>
      </w:r>
    </w:p>
    <w:p w14:paraId="5C718286" w14:textId="77777777" w:rsidR="003670DD" w:rsidRPr="005A3C89" w:rsidRDefault="003670DD" w:rsidP="003670DD">
      <w:pPr>
        <w:ind w:left="142"/>
        <w:jc w:val="both"/>
        <w:rPr>
          <w:color w:val="1F3864" w:themeColor="accent1" w:themeShade="80"/>
          <w:sz w:val="22"/>
          <w:szCs w:val="22"/>
          <w:lang w:val="it-IT"/>
        </w:rPr>
      </w:pPr>
    </w:p>
    <w:p w14:paraId="7949F070" w14:textId="7E6C5450" w:rsidR="007318CC" w:rsidRPr="005A3C89" w:rsidRDefault="00EC6DA8" w:rsidP="003670DD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Il percorso espositivo, inaugurato lo scorso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14 dicembre</w:t>
      </w: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, mette al centro la creatività di</w:t>
      </w:r>
      <w:r w:rsidRPr="005A3C89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</w:t>
      </w:r>
      <w:r w:rsidR="000E59AB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24</w:t>
      </w:r>
      <w:r w:rsidRPr="005A3C89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artisti italiani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nella condizione autistica</w:t>
      </w: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,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ciascuno con una sua storia e un proprio bagaglio di talenti</w:t>
      </w: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.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In mostra </w:t>
      </w:r>
      <w:r w:rsidR="007318CC" w:rsidRPr="005A3C89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oltre 40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  <w:r w:rsidR="007318CC" w:rsidRPr="005A3C89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opere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tra dipinti, illustrazioni 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>come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  <w:r w:rsidR="007318CC" w:rsidRPr="005A3C89">
        <w:rPr>
          <w:rFonts w:ascii="Calibri" w:hAnsi="Calibri"/>
          <w:b/>
          <w:i/>
          <w:color w:val="1F3864" w:themeColor="accent1" w:themeShade="80"/>
          <w:sz w:val="22"/>
          <w:szCs w:val="22"/>
        </w:rPr>
        <w:t>Believe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</w:rPr>
        <w:t xml:space="preserve">, realizzata da sette ragazzi autistici dell’Associazione Insettopia, e quella </w:t>
      </w:r>
      <w:r w:rsidR="007318CC" w:rsidRPr="005A3C89">
        <w:rPr>
          <w:rFonts w:ascii="Calibri" w:hAnsi="Calibri"/>
          <w:i/>
          <w:color w:val="1F3864" w:themeColor="accent1" w:themeShade="80"/>
          <w:sz w:val="22"/>
          <w:szCs w:val="22"/>
        </w:rPr>
        <w:t>site specific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</w:rPr>
        <w:t xml:space="preserve"> di </w:t>
      </w:r>
      <w:r w:rsidR="007318CC" w:rsidRPr="005A3C89">
        <w:rPr>
          <w:rFonts w:ascii="Calibri" w:hAnsi="Calibri"/>
          <w:b/>
          <w:color w:val="1F3864" w:themeColor="accent1" w:themeShade="80"/>
          <w:sz w:val="22"/>
          <w:szCs w:val="22"/>
        </w:rPr>
        <w:t>Roberta Biondini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</w:rPr>
        <w:t xml:space="preserve"> dal titolo “</w:t>
      </w:r>
      <w:r w:rsidR="007318CC" w:rsidRPr="005A3C89">
        <w:rPr>
          <w:rFonts w:ascii="Calibri" w:hAnsi="Calibri"/>
          <w:b/>
          <w:i/>
          <w:color w:val="1F3864" w:themeColor="accent1" w:themeShade="80"/>
          <w:sz w:val="22"/>
          <w:szCs w:val="22"/>
        </w:rPr>
        <w:t>Vuoi un tic tac?</w:t>
      </w:r>
      <w:r w:rsidR="007318CC" w:rsidRPr="005A3C89">
        <w:rPr>
          <w:rFonts w:ascii="Calibri" w:hAnsi="Calibri"/>
          <w:i/>
          <w:color w:val="1F3864" w:themeColor="accent1" w:themeShade="80"/>
          <w:sz w:val="22"/>
          <w:szCs w:val="22"/>
        </w:rPr>
        <w:t>”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</w:rPr>
        <w:t xml:space="preserve"> con cui l’artista lombarda vuole descrivere le infinite sfumature dell’autismo.</w:t>
      </w:r>
    </w:p>
    <w:p w14:paraId="197ED9DF" w14:textId="77777777" w:rsidR="00EC6DA8" w:rsidRPr="005A3C89" w:rsidRDefault="00EC6DA8" w:rsidP="003670DD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08B80D94" w14:textId="7A649C8A" w:rsidR="005A3C89" w:rsidRPr="00C55756" w:rsidRDefault="00EC6DA8" w:rsidP="005A3C89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Pochi giorni ancora, dunque, per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realizzare come</w:t>
      </w:r>
      <w:r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la forza della condivisione, il potere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dell’arte e della fantasia possa</w:t>
      </w:r>
      <w:r w:rsid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no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sostenere </w:t>
      </w:r>
      <w:r w:rsidR="005A3C89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gli 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artisti e il pubblico tutto sulla strada dell’autonomia e dell’inclusione sociale. Verso questo obiettivo si </w:t>
      </w:r>
      <w:r w:rsidR="005A3C89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>sono mosse</w:t>
      </w:r>
      <w:r w:rsidR="007318CC" w:rsidRPr="005A3C89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anche le </w:t>
      </w:r>
      <w:r w:rsidR="0094783D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tante</w:t>
      </w:r>
      <w:r w:rsidR="007318CC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iniziative</w:t>
      </w:r>
      <w:r w:rsidR="005A3C89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-</w:t>
      </w:r>
      <w:r w:rsidR="007318CC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</w:t>
      </w:r>
      <w:r w:rsidR="00876C21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promosse e organizzate </w:t>
      </w:r>
      <w:r w:rsidR="005A3C89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dal Sistema Museale di Ateneo dell’Università di Pisa, dalla Fondazione Stella Maris e da Autismo Pisa Onlus con il sostegno di Banca Intesa, Aims to Trials, Autism Research for Europe, Cinema Caffè Lanteri e Cinema Arsenale</w:t>
      </w:r>
      <w:r w:rsidR="005A3C89"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-  che fino ad oggi hanno affiancato l’esposizione. </w:t>
      </w:r>
    </w:p>
    <w:p w14:paraId="565F74E5" w14:textId="77777777" w:rsidR="005A3C89" w:rsidRPr="00C55756" w:rsidRDefault="005A3C89" w:rsidP="005A3C89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3882BEFE" w14:textId="621E094B" w:rsidR="005A3C89" w:rsidRDefault="00876C21" w:rsidP="005A3C89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>Si sono</w:t>
      </w:r>
      <w:r w:rsidR="00AE68BE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conclusi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in questi giorni al Museo della Grafica, Palazzo Lanfranchi, gli ultimi appuntamenti organizzati in occasione della mostra, 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tra cui </w:t>
      </w:r>
      <w:r w:rsidR="006856B7" w:rsidRPr="002E59C4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attività multisensoriali</w:t>
      </w:r>
      <w:r w:rsidR="002E59C4" w:rsidRPr="002E59C4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 in mostra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>rivolt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>e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ai </w:t>
      </w:r>
      <w:r w:rsidR="005A3C89"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>bambini o ragazzi con disturbi dello spettro autistico accompagnati dai loro educatori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(27 e 28 gennaio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>) e il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  <w:r w:rsidR="005A3C89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corso d</w:t>
      </w:r>
      <w:r w:rsidR="00C55756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i formazione Musei Arte Autismi</w:t>
      </w:r>
      <w:r w:rsid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, 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(20-29 gennaio) </w:t>
      </w:r>
      <w:r w:rsidR="005A3C89"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>condotto con successo dagli enti promotori della mostra allo scopo di disseminare i vari progetti sull’accessibilità museale a livello nazionale.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La realizzazione del corso è stata possibile grazie a un prezioso contributo della </w:t>
      </w:r>
      <w:r w:rsidRPr="002E59C4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Fondazione Stella Maris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e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nella sua prima edizione pisana che ha avuto luogo al </w:t>
      </w:r>
      <w:r w:rsidR="006856B7" w:rsidRPr="00F27CD4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Museo della Grafica, Palazzo Lanfranchi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>,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ha visto </w:t>
      </w:r>
      <w:r w:rsidR="00386ACA">
        <w:rPr>
          <w:rFonts w:ascii="Calibri" w:hAnsi="Calibri"/>
          <w:color w:val="1F3864" w:themeColor="accent1" w:themeShade="80"/>
          <w:sz w:val="22"/>
          <w:szCs w:val="22"/>
          <w:lang w:val="it-IT"/>
        </w:rPr>
        <w:t>la</w:t>
      </w:r>
      <w:r w:rsidR="00E64395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totale</w:t>
      </w:r>
      <w:r w:rsidR="00386ACA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partecipazione </w:t>
      </w:r>
      <w:r w:rsidR="006856B7">
        <w:rPr>
          <w:rFonts w:ascii="Calibri" w:hAnsi="Calibri"/>
          <w:color w:val="1F3864" w:themeColor="accent1" w:themeShade="80"/>
          <w:sz w:val="22"/>
          <w:szCs w:val="22"/>
          <w:lang w:val="it-IT"/>
        </w:rPr>
        <w:t>di 30 corsisti provenienti da tutto il territorio nazionale, di cui 15 educatori museali e 15 tra educatori specializzati nei disturbi dello spettro autistico e insegnanti di sostegno</w:t>
      </w:r>
      <w:r w:rsidR="004F5CF8">
        <w:rPr>
          <w:rFonts w:ascii="Calibri" w:hAnsi="Calibri"/>
          <w:color w:val="1F3864" w:themeColor="accent1" w:themeShade="80"/>
          <w:sz w:val="22"/>
          <w:szCs w:val="22"/>
          <w:lang w:val="it-IT"/>
        </w:rPr>
        <w:t>.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</w:t>
      </w:r>
    </w:p>
    <w:p w14:paraId="3FEC7512" w14:textId="77777777" w:rsidR="00C55756" w:rsidRDefault="00C55756" w:rsidP="005A3C89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340E93EF" w14:textId="18BF0EFD" w:rsidR="00A65136" w:rsidRDefault="00C55756" w:rsidP="005A3C89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  <w:r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Venerdì 31 gennaio</w:t>
      </w:r>
      <w:r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il programma si conclude al </w:t>
      </w:r>
      <w:r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Museo della Grafica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, </w:t>
      </w:r>
      <w:r w:rsidR="0094783D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alle </w:t>
      </w:r>
      <w:r w:rsid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ore </w:t>
      </w:r>
      <w:r w:rsidR="0094783D"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18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, </w:t>
      </w:r>
      <w:r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con l’intervento del </w:t>
      </w:r>
      <w:r w:rsidRPr="00C55756"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neuroscienziato e direttore del Dipartimento di Psichiatria Neuroinfantile e dello Sviluppo all’Ospedale La Salpêtrière di Parigi</w:t>
      </w:r>
      <w:r w:rsidR="0094783D"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 xml:space="preserve">, </w:t>
      </w:r>
      <w:r w:rsidR="0094783D" w:rsidRPr="0094783D">
        <w:rPr>
          <w:rFonts w:ascii="Calibri" w:eastAsia="Times New Roman" w:hAnsi="Calibri" w:cs="Times New Roman"/>
          <w:b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David Cohen</w:t>
      </w:r>
      <w:r w:rsidRPr="00C55756"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 xml:space="preserve">, 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 xml:space="preserve">che </w:t>
      </w:r>
      <w:r w:rsidRPr="00C55756"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 xml:space="preserve">parlerà de 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“</w:t>
      </w:r>
      <w:r>
        <w:rPr>
          <w:rFonts w:ascii="Calibri" w:eastAsia="Times New Roman" w:hAnsi="Calibri" w:cs="Times New Roman"/>
          <w:i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l</w:t>
      </w:r>
      <w:r w:rsidRPr="00C55756">
        <w:rPr>
          <w:rFonts w:ascii="Calibri" w:eastAsia="Times New Roman" w:hAnsi="Calibri" w:cs="Times New Roman"/>
          <w:i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’intuizione nella creazione artistica e scientifica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shd w:val="clear" w:color="auto" w:fill="FFFFFF"/>
          <w:lang w:val="it-IT" w:eastAsia="it-IT"/>
        </w:rPr>
        <w:t>”.</w:t>
      </w:r>
    </w:p>
    <w:p w14:paraId="652727F8" w14:textId="153CF0E0" w:rsidR="00A65136" w:rsidRDefault="00A65136" w:rsidP="00C55756">
      <w:pPr>
        <w:jc w:val="both"/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</w:pPr>
    </w:p>
    <w:p w14:paraId="09062DC5" w14:textId="17A06BE8" w:rsidR="00C55756" w:rsidRDefault="00C55756" w:rsidP="00C55756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  <w:r w:rsidRPr="0094783D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 xml:space="preserve">L’ingresso agli eventi è ad offerta libera e il ricavato verrà devoluto a sostegno </w:t>
      </w:r>
      <w:r w:rsidR="001B1FD5">
        <w:rPr>
          <w:rFonts w:ascii="Calibri" w:hAnsi="Calibri"/>
          <w:b/>
          <w:color w:val="1F3864" w:themeColor="accent1" w:themeShade="80"/>
          <w:sz w:val="22"/>
          <w:szCs w:val="22"/>
          <w:lang w:val="it-IT"/>
        </w:rPr>
        <w:t>dell’evento</w:t>
      </w:r>
      <w:r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. Come noto, </w:t>
      </w:r>
      <w:r w:rsidR="0094783D" w:rsidRPr="0094783D">
        <w:rPr>
          <w:rFonts w:ascii="Calibri" w:hAnsi="Calibri"/>
          <w:i/>
          <w:color w:val="1F3864" w:themeColor="accent1" w:themeShade="80"/>
          <w:sz w:val="22"/>
          <w:szCs w:val="22"/>
          <w:lang w:val="it-IT"/>
        </w:rPr>
        <w:t>L’arte risveglia l’anima</w:t>
      </w:r>
      <w:r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fa</w:t>
      </w:r>
      <w:r w:rsidR="00EC6DA8"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parte di un più ampio disegno di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inclusione sociale e culturale ed</w:t>
      </w:r>
      <w:r w:rsidR="00EC6DA8" w:rsidRPr="00C55756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è partita 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>da Firenze nell’aprile del 2017 per coinvolgere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>,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nel corso di questi anni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>,</w:t>
      </w:r>
      <w:r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 importanti istituzioni culturali e museali anche a Pistoia, Roma, Brescia, Milano, </w:t>
      </w:r>
      <w:r w:rsidR="0094783D">
        <w:rPr>
          <w:rFonts w:ascii="Calibri" w:hAnsi="Calibri"/>
          <w:color w:val="1F3864" w:themeColor="accent1" w:themeShade="80"/>
          <w:sz w:val="22"/>
          <w:szCs w:val="22"/>
          <w:lang w:val="it-IT"/>
        </w:rPr>
        <w:t xml:space="preserve">Ancona e Torino. </w:t>
      </w:r>
    </w:p>
    <w:p w14:paraId="7D8E0468" w14:textId="77777777" w:rsidR="001B1FD5" w:rsidRDefault="001B1FD5" w:rsidP="00C55756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300190CF" w14:textId="22EE2B6A" w:rsidR="001B1FD5" w:rsidRDefault="001B1FD5" w:rsidP="001B1FD5">
      <w:pPr>
        <w:jc w:val="both"/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</w:pP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Un particolare ringraziamento va</w:t>
      </w:r>
      <w:r w:rsidR="00F27CD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a</w:t>
      </w: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Fabrizio Bartelloni e Marco Masoni, ideatori della rassegna "Spiriti So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litari </w:t>
      </w:r>
      <w:r w:rsidR="00CF557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–</w:t>
      </w: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Cantautori</w:t>
      </w:r>
      <w:r w:rsidR="00CF557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ascoltati</w:t>
      </w: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, </w:t>
      </w:r>
      <w:r w:rsidR="00CF557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visti e </w:t>
      </w: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raccontati" che hanno dedicato un loro incontro all'iniziativa e con un prezioso lavoro di ricerca sono riusciti a dar voce alla "follia" attraverso la poetica della canzone d'autore. Hanno partecipato all'evento più di 120 persone grazie alla grande disponibilità dello staff del Cinema Caffè Lanteri che ha messo a disposizione la sala Cine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ma</w:t>
      </w:r>
      <w:r w:rsidRPr="001B1FD5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. Il ricavato della serata è stato interamente devoluto a sostegno del corso di formazione "Musei Arte Autismi"</w:t>
      </w: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. </w:t>
      </w:r>
    </w:p>
    <w:p w14:paraId="260458BA" w14:textId="0FCC9B89" w:rsidR="00F27CD4" w:rsidRDefault="00F27CD4" w:rsidP="001B1FD5">
      <w:pPr>
        <w:jc w:val="both"/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</w:pPr>
    </w:p>
    <w:p w14:paraId="37778095" w14:textId="22837E3B" w:rsidR="00F27CD4" w:rsidRPr="001B1FD5" w:rsidRDefault="00E64395" w:rsidP="001B1FD5">
      <w:pPr>
        <w:jc w:val="both"/>
        <w:rPr>
          <w:rFonts w:ascii="Times" w:eastAsia="Times New Roman" w:hAnsi="Times" w:cs="Times New Roman"/>
          <w:color w:val="1F3864" w:themeColor="accent1" w:themeShade="80"/>
          <w:sz w:val="22"/>
          <w:szCs w:val="22"/>
          <w:lang w:val="it-IT" w:eastAsia="it-IT"/>
        </w:rPr>
      </w:pPr>
      <w:r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Ringraziamo</w:t>
      </w:r>
      <w:r w:rsidR="00F27CD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inoltre tutte le classi delle </w:t>
      </w:r>
      <w:r w:rsidR="00561AAA" w:rsidRP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s</w:t>
      </w:r>
      <w:r w:rsidR="00F27CD4" w:rsidRP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cuole</w:t>
      </w:r>
      <w:r w:rsidR="003B5824" w:rsidRP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di Pisa</w:t>
      </w:r>
      <w:r w:rsidR="003B582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e</w:t>
      </w:r>
      <w:r w:rsid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del territorio che </w:t>
      </w:r>
      <w:r w:rsidR="00F27CD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han</w:t>
      </w:r>
      <w:r w:rsidR="00CC334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no </w:t>
      </w:r>
      <w:r w:rsidR="0079392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visitato</w:t>
      </w:r>
      <w:r w:rsidR="00CC334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la mostra</w:t>
      </w:r>
      <w:r w:rsidR="0079392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, </w:t>
      </w:r>
      <w:r w:rsidR="003B582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partecipa</w:t>
      </w:r>
      <w:r w:rsidR="0079392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ndo</w:t>
      </w:r>
      <w:r w:rsidR="003B582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all</w:t>
      </w:r>
      <w:r w:rsidR="00AE68BE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e</w:t>
      </w:r>
      <w:r w:rsidR="003B582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riflession</w:t>
      </w:r>
      <w:r w:rsidR="00AE68BE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i </w:t>
      </w:r>
      <w:r w:rsidR="00AE68BE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alla base di questo progetto internazionale</w:t>
      </w:r>
      <w:r w:rsidR="00AE68BE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di </w:t>
      </w:r>
      <w:r w:rsidR="003B5824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inclusione culturale e sociale delle persone</w:t>
      </w:r>
      <w:r w:rsidR="00386AC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</w:t>
      </w:r>
      <w:r w:rsidR="00386AC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con disturbi dello spettro autistico</w:t>
      </w:r>
      <w:r w:rsidR="0079392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, </w:t>
      </w:r>
      <w:r w:rsidR="00AE68BE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a cui il </w:t>
      </w:r>
      <w:r w:rsid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Museo de</w:t>
      </w:r>
      <w:bookmarkStart w:id="0" w:name="_GoBack"/>
      <w:bookmarkEnd w:id="0"/>
      <w:r w:rsid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lla Grafica e il Sistema Museale di Ateneo dell’Universit</w:t>
      </w:r>
      <w:r w:rsidR="0079392B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>à di Pisa</w:t>
      </w:r>
      <w:r w:rsidR="00561AAA">
        <w:rPr>
          <w:rFonts w:ascii="Calibri" w:eastAsia="Times New Roman" w:hAnsi="Calibri" w:cs="Times New Roman"/>
          <w:color w:val="1F3864" w:themeColor="accent1" w:themeShade="80"/>
          <w:sz w:val="22"/>
          <w:szCs w:val="22"/>
          <w:lang w:val="it-IT" w:eastAsia="it-IT"/>
        </w:rPr>
        <w:t xml:space="preserve"> dedicano da sempre una particolare attenzione. </w:t>
      </w:r>
    </w:p>
    <w:p w14:paraId="4C4C0FD4" w14:textId="77777777" w:rsidR="001B1FD5" w:rsidRPr="001B1FD5" w:rsidRDefault="001B1FD5" w:rsidP="001B1FD5">
      <w:pPr>
        <w:jc w:val="both"/>
        <w:rPr>
          <w:rFonts w:ascii="Calibri" w:hAnsi="Calibri"/>
          <w:color w:val="1F3864" w:themeColor="accent1" w:themeShade="80"/>
          <w:sz w:val="22"/>
          <w:szCs w:val="22"/>
          <w:lang w:val="it-IT"/>
        </w:rPr>
      </w:pPr>
    </w:p>
    <w:p w14:paraId="3E4F84F4" w14:textId="77777777" w:rsidR="00EC6DA8" w:rsidRPr="00C55756" w:rsidRDefault="00EC6DA8" w:rsidP="00C55756">
      <w:pPr>
        <w:pStyle w:val="Corpotesto"/>
        <w:spacing w:before="3"/>
        <w:jc w:val="both"/>
        <w:rPr>
          <w:rFonts w:ascii="Calibri" w:hAnsi="Calibri"/>
          <w:color w:val="1F3864" w:themeColor="accent1" w:themeShade="80"/>
          <w:sz w:val="22"/>
          <w:szCs w:val="22"/>
        </w:rPr>
      </w:pPr>
    </w:p>
    <w:p w14:paraId="28D4A459" w14:textId="77777777" w:rsidR="00AA7DD7" w:rsidRPr="0094783D" w:rsidRDefault="00AA7DD7" w:rsidP="005045AA">
      <w:pPr>
        <w:jc w:val="both"/>
        <w:rPr>
          <w:rFonts w:ascii="Calibri" w:hAnsi="Calibri"/>
          <w:b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/>
          <w:b/>
          <w:color w:val="1F3864" w:themeColor="accent1" w:themeShade="80"/>
          <w:sz w:val="20"/>
          <w:szCs w:val="20"/>
          <w:lang w:val="it-IT"/>
        </w:rPr>
        <w:t>L’ARTE RISVEGLIA L’ANIMA</w:t>
      </w:r>
    </w:p>
    <w:p w14:paraId="00B1BB09" w14:textId="77777777" w:rsidR="00AA7DD7" w:rsidRPr="0094783D" w:rsidRDefault="00AA7DD7" w:rsidP="005045AA">
      <w:pPr>
        <w:jc w:val="both"/>
        <w:rPr>
          <w:rFonts w:ascii="Calibri" w:hAnsi="Calibri"/>
          <w:i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/>
          <w:i/>
          <w:color w:val="1F3864" w:themeColor="accent1" w:themeShade="80"/>
          <w:sz w:val="20"/>
          <w:szCs w:val="20"/>
          <w:lang w:val="it-IT"/>
        </w:rPr>
        <w:t xml:space="preserve">Mostra itinerante </w:t>
      </w:r>
    </w:p>
    <w:p w14:paraId="78ED0A1D" w14:textId="77777777" w:rsidR="0094783D" w:rsidRDefault="0094783D" w:rsidP="00ED319E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</w:pPr>
    </w:p>
    <w:p w14:paraId="7CE501E5" w14:textId="78869913" w:rsidR="00ED319E" w:rsidRPr="0094783D" w:rsidRDefault="00ED319E" w:rsidP="00ED319E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  <w:t>Lungarno Galilei 9</w:t>
      </w:r>
    </w:p>
    <w:p w14:paraId="5FF8C8BF" w14:textId="30549285" w:rsidR="00ED319E" w:rsidRPr="0094783D" w:rsidRDefault="00DC058E" w:rsidP="00ED319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0"/>
          <w:szCs w:val="20"/>
          <w:lang w:val="it-IT"/>
        </w:rPr>
      </w:pPr>
      <w:r w:rsidRPr="0094783D">
        <w:rPr>
          <w:rFonts w:ascii="Calibri" w:hAnsi="Calibri" w:cs="Times New Roman"/>
          <w:color w:val="1F3864" w:themeColor="accent1" w:themeShade="80"/>
          <w:sz w:val="20"/>
          <w:szCs w:val="20"/>
          <w:lang w:val="it-IT"/>
        </w:rPr>
        <w:t>14 dicembre 2019 – 2</w:t>
      </w:r>
      <w:r w:rsidR="00ED319E" w:rsidRPr="0094783D">
        <w:rPr>
          <w:rFonts w:ascii="Calibri" w:hAnsi="Calibri" w:cs="Times New Roman"/>
          <w:color w:val="1F3864" w:themeColor="accent1" w:themeShade="80"/>
          <w:sz w:val="20"/>
          <w:szCs w:val="20"/>
          <w:lang w:val="it-IT"/>
        </w:rPr>
        <w:t xml:space="preserve"> febbraio 2020</w:t>
      </w:r>
    </w:p>
    <w:p w14:paraId="1D69E898" w14:textId="4F3797E4" w:rsidR="00ED319E" w:rsidRPr="0094783D" w:rsidRDefault="00AA7DD7" w:rsidP="00ED319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20"/>
          <w:szCs w:val="20"/>
          <w:lang w:val="it-IT"/>
        </w:rPr>
      </w:pPr>
      <w:r w:rsidRPr="0094783D">
        <w:rPr>
          <w:rFonts w:ascii="Calibri" w:hAnsi="Calibri"/>
          <w:color w:val="1F3864" w:themeColor="accent1" w:themeShade="80"/>
          <w:sz w:val="20"/>
          <w:szCs w:val="20"/>
          <w:lang w:val="it-IT"/>
        </w:rPr>
        <w:t xml:space="preserve">Orario: </w:t>
      </w:r>
      <w:r w:rsidR="00ED319E" w:rsidRPr="0094783D"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  <w:t xml:space="preserve">tutti i giorni 9—20 </w:t>
      </w:r>
    </w:p>
    <w:p w14:paraId="40788211" w14:textId="77777777" w:rsidR="00AA7DD7" w:rsidRPr="0094783D" w:rsidRDefault="00AA7DD7" w:rsidP="005045AA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  <w:t xml:space="preserve">Ingresso gratuito </w:t>
      </w:r>
    </w:p>
    <w:p w14:paraId="1FD0BBE9" w14:textId="66E43621" w:rsidR="00EB030D" w:rsidRPr="0094783D" w:rsidRDefault="00E64395" w:rsidP="005045AA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</w:pPr>
      <w:hyperlink r:id="rId11" w:history="1">
        <w:r w:rsidR="00EB030D" w:rsidRPr="0094783D">
          <w:rPr>
            <w:rStyle w:val="Collegamentoipertestuale"/>
            <w:rFonts w:ascii="Calibri" w:hAnsi="Calibri" w:cs="Times"/>
            <w:color w:val="1F3864" w:themeColor="accent1" w:themeShade="80"/>
            <w:sz w:val="20"/>
            <w:szCs w:val="20"/>
            <w:lang w:val="it-IT"/>
          </w:rPr>
          <w:t>www.facebook.com/larterisveglialanima</w:t>
        </w:r>
      </w:hyperlink>
    </w:p>
    <w:p w14:paraId="4AC98900" w14:textId="25C5A0E7" w:rsidR="00AA7DD7" w:rsidRPr="0094783D" w:rsidRDefault="00AA7DD7" w:rsidP="005045AA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  <w:t xml:space="preserve"> </w:t>
      </w:r>
      <w:hyperlink r:id="rId12" w:history="1">
        <w:r w:rsidRPr="0094783D">
          <w:rPr>
            <w:rStyle w:val="Collegamentoipertestuale"/>
            <w:rFonts w:ascii="Calibri" w:hAnsi="Calibri" w:cs="Times"/>
            <w:color w:val="1F3864" w:themeColor="accent1" w:themeShade="80"/>
            <w:sz w:val="20"/>
            <w:szCs w:val="20"/>
            <w:lang w:val="it-IT"/>
          </w:rPr>
          <w:t>www.larterisveglialanima.it</w:t>
        </w:r>
      </w:hyperlink>
      <w:r w:rsidRPr="0094783D">
        <w:rPr>
          <w:rFonts w:ascii="Calibri" w:hAnsi="Calibri" w:cs="Times"/>
          <w:color w:val="1F3864" w:themeColor="accent1" w:themeShade="80"/>
          <w:sz w:val="20"/>
          <w:szCs w:val="20"/>
          <w:lang w:val="it-IT"/>
        </w:rPr>
        <w:t xml:space="preserve"> </w:t>
      </w:r>
    </w:p>
    <w:p w14:paraId="0D1D5B61" w14:textId="77777777" w:rsidR="0030493C" w:rsidRPr="0094783D" w:rsidRDefault="0030493C" w:rsidP="005045AA">
      <w:pPr>
        <w:jc w:val="both"/>
        <w:rPr>
          <w:rFonts w:ascii="Calibri" w:hAnsi="Calibri"/>
          <w:color w:val="1F3864" w:themeColor="accent1" w:themeShade="80"/>
          <w:sz w:val="20"/>
          <w:szCs w:val="20"/>
          <w:lang w:val="it-IT"/>
        </w:rPr>
      </w:pPr>
    </w:p>
    <w:p w14:paraId="70882D0C" w14:textId="272F8132" w:rsidR="00ED319E" w:rsidRDefault="00ED319E" w:rsidP="005045AA">
      <w:pPr>
        <w:jc w:val="both"/>
        <w:rPr>
          <w:rFonts w:ascii="Calibri" w:hAnsi="Calibri"/>
          <w:b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/>
          <w:b/>
          <w:color w:val="1F3864" w:themeColor="accent1" w:themeShade="80"/>
          <w:sz w:val="20"/>
          <w:szCs w:val="20"/>
          <w:lang w:val="it-IT"/>
        </w:rPr>
        <w:t>Ufficio stampa</w:t>
      </w:r>
    </w:p>
    <w:p w14:paraId="38A9EF80" w14:textId="77777777" w:rsidR="0094783D" w:rsidRPr="0094783D" w:rsidRDefault="0094783D" w:rsidP="005045AA">
      <w:pPr>
        <w:jc w:val="both"/>
        <w:rPr>
          <w:rFonts w:ascii="Calibri" w:hAnsi="Calibri"/>
          <w:b/>
          <w:color w:val="1F3864" w:themeColor="accent1" w:themeShade="80"/>
          <w:sz w:val="20"/>
          <w:szCs w:val="20"/>
          <w:lang w:val="it-IT"/>
        </w:rPr>
      </w:pPr>
    </w:p>
    <w:p w14:paraId="2B2AC6B9" w14:textId="231683D2" w:rsidR="00ED319E" w:rsidRPr="0094783D" w:rsidRDefault="00ED319E" w:rsidP="005045AA">
      <w:pPr>
        <w:jc w:val="both"/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lang w:val="it-IT"/>
        </w:rPr>
      </w:pPr>
      <w:r w:rsidRPr="0094783D">
        <w:rPr>
          <w:rFonts w:ascii="Calibri" w:hAnsi="Calibri"/>
          <w:color w:val="1F3864" w:themeColor="accent1" w:themeShade="80"/>
          <w:sz w:val="20"/>
          <w:szCs w:val="20"/>
          <w:lang w:val="it-IT"/>
        </w:rPr>
        <w:t xml:space="preserve">Mostra: Sandra Salvato, </w:t>
      </w:r>
      <w:r w:rsidR="0030493C" w:rsidRPr="0094783D">
        <w:rPr>
          <w:rFonts w:ascii="Calibri" w:hAnsi="Calibri"/>
          <w:color w:val="1F3864" w:themeColor="accent1" w:themeShade="80"/>
          <w:sz w:val="20"/>
          <w:szCs w:val="20"/>
          <w:lang w:val="it-IT"/>
        </w:rPr>
        <w:t xml:space="preserve">339.7885021, </w:t>
      </w:r>
      <w:hyperlink r:id="rId13" w:history="1">
        <w:r w:rsidR="0030493C" w:rsidRPr="0094783D">
          <w:rPr>
            <w:rStyle w:val="Collegamentoipertestuale"/>
            <w:rFonts w:ascii="Calibri" w:hAnsi="Calibri"/>
            <w:color w:val="1F3864" w:themeColor="accent1" w:themeShade="80"/>
            <w:sz w:val="20"/>
            <w:szCs w:val="20"/>
            <w:lang w:val="it-IT"/>
          </w:rPr>
          <w:t>studiosalvatocabras@gmail.com</w:t>
        </w:r>
      </w:hyperlink>
    </w:p>
    <w:p w14:paraId="15BB2FB1" w14:textId="170483B7" w:rsidR="00ED319E" w:rsidRPr="0094783D" w:rsidRDefault="00ED319E" w:rsidP="005045AA">
      <w:pPr>
        <w:jc w:val="both"/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</w:pPr>
      <w:r w:rsidRPr="0094783D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 xml:space="preserve">Museo della Grafica: </w:t>
      </w:r>
      <w:r w:rsidR="00876C21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>Ilaria</w:t>
      </w:r>
      <w:r w:rsidRPr="0094783D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 xml:space="preserve"> Tuci, 050.2216066, </w:t>
      </w:r>
      <w:hyperlink r:id="rId14" w:history="1">
        <w:r w:rsidRPr="0094783D">
          <w:rPr>
            <w:rStyle w:val="Collegamentoipertestuale"/>
            <w:rFonts w:ascii="Calibri" w:hAnsi="Calibri"/>
            <w:color w:val="1F3864" w:themeColor="accent1" w:themeShade="80"/>
            <w:sz w:val="20"/>
            <w:szCs w:val="20"/>
            <w:lang w:val="it-IT"/>
          </w:rPr>
          <w:t>museodellagrafica@adm.unipi.it</w:t>
        </w:r>
      </w:hyperlink>
    </w:p>
    <w:p w14:paraId="10AACAD6" w14:textId="653C8668" w:rsidR="00ED319E" w:rsidRPr="0094783D" w:rsidRDefault="00ED319E" w:rsidP="005045AA">
      <w:pPr>
        <w:jc w:val="both"/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</w:pPr>
      <w:r w:rsidRPr="0094783D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 xml:space="preserve">Comune di Pisa: Elena Ferrara, 050.910483, </w:t>
      </w:r>
      <w:hyperlink r:id="rId15" w:history="1">
        <w:r w:rsidRPr="0094783D">
          <w:rPr>
            <w:rStyle w:val="Collegamentoipertestuale"/>
            <w:rFonts w:ascii="Calibri" w:hAnsi="Calibri"/>
            <w:color w:val="1F3864" w:themeColor="accent1" w:themeShade="80"/>
            <w:sz w:val="20"/>
            <w:szCs w:val="20"/>
            <w:lang w:val="it-IT"/>
          </w:rPr>
          <w:t>ufficiostampa@comune.pisa.it</w:t>
        </w:r>
      </w:hyperlink>
    </w:p>
    <w:p w14:paraId="300E0344" w14:textId="1B36E24D" w:rsidR="00ED319E" w:rsidRPr="0094783D" w:rsidRDefault="00025E7C" w:rsidP="00ED319E">
      <w:pPr>
        <w:jc w:val="both"/>
        <w:rPr>
          <w:rFonts w:ascii="Calibri" w:hAnsi="Calibri"/>
          <w:color w:val="1F3864" w:themeColor="accent1" w:themeShade="80"/>
          <w:sz w:val="20"/>
          <w:szCs w:val="20"/>
          <w:lang w:val="it-IT"/>
        </w:rPr>
      </w:pPr>
      <w:r w:rsidRPr="0094783D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>IRC</w:t>
      </w:r>
      <w:r w:rsidR="00ED319E" w:rsidRPr="0094783D">
        <w:rPr>
          <w:rStyle w:val="Collegamentoipertestuale"/>
          <w:rFonts w:ascii="Calibri" w:hAnsi="Calibri"/>
          <w:color w:val="1F3864" w:themeColor="accent1" w:themeShade="80"/>
          <w:sz w:val="20"/>
          <w:szCs w:val="20"/>
          <w:u w:val="none"/>
          <w:lang w:val="it-IT"/>
        </w:rPr>
        <w:t xml:space="preserve">CS Stella Maris: Roberta Rezoalli, </w:t>
      </w:r>
      <w:r w:rsidR="00ED319E" w:rsidRPr="0094783D">
        <w:rPr>
          <w:rFonts w:ascii="Calibri" w:eastAsia="Times New Roman" w:hAnsi="Calibri" w:cs="Times New Roman"/>
          <w:color w:val="1F3864" w:themeColor="accent1" w:themeShade="80"/>
          <w:sz w:val="20"/>
          <w:szCs w:val="20"/>
          <w:lang w:val="it-IT" w:eastAsia="it-IT"/>
        </w:rPr>
        <w:t xml:space="preserve">335.6860677, </w:t>
      </w:r>
      <w:hyperlink r:id="rId16" w:history="1">
        <w:r w:rsidR="00ED319E" w:rsidRPr="0094783D">
          <w:rPr>
            <w:rStyle w:val="Collegamentoipertestuale"/>
            <w:rFonts w:ascii="Calibri" w:hAnsi="Calibri"/>
            <w:color w:val="1F3864" w:themeColor="accent1" w:themeShade="80"/>
            <w:sz w:val="20"/>
            <w:szCs w:val="20"/>
            <w:lang w:val="it-IT"/>
          </w:rPr>
          <w:t>r.rezoalli@gmail.com</w:t>
        </w:r>
      </w:hyperlink>
    </w:p>
    <w:p w14:paraId="28998074" w14:textId="2964A736" w:rsidR="00003271" w:rsidRPr="0094783D" w:rsidRDefault="00003271" w:rsidP="005045AA">
      <w:pPr>
        <w:jc w:val="both"/>
        <w:rPr>
          <w:rFonts w:ascii="Calibri" w:hAnsi="Calibri"/>
          <w:color w:val="1F3864" w:themeColor="accent1" w:themeShade="80"/>
          <w:sz w:val="20"/>
          <w:szCs w:val="20"/>
          <w:lang w:val="it-IT"/>
        </w:rPr>
      </w:pPr>
    </w:p>
    <w:sectPr w:rsidR="00003271" w:rsidRPr="0094783D" w:rsidSect="0094783D">
      <w:headerReference w:type="default" r:id="rId17"/>
      <w:footerReference w:type="even" r:id="rId18"/>
      <w:pgSz w:w="11900" w:h="16840"/>
      <w:pgMar w:top="1099" w:right="851" w:bottom="1418" w:left="851" w:header="709" w:footer="2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DF0C1" w14:textId="77777777" w:rsidR="00C55756" w:rsidRDefault="00C55756" w:rsidP="00C20889">
      <w:r>
        <w:separator/>
      </w:r>
    </w:p>
  </w:endnote>
  <w:endnote w:type="continuationSeparator" w:id="0">
    <w:p w14:paraId="373575FE" w14:textId="77777777" w:rsidR="00C55756" w:rsidRDefault="00C55756" w:rsidP="00C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3EC0" w14:textId="6A4B82CC" w:rsidR="00C55756" w:rsidRDefault="00C55756">
    <w:pPr>
      <w:pStyle w:val="Pidipagina"/>
    </w:pPr>
    <w:r>
      <w:rPr>
        <w:rFonts w:ascii="Calibri" w:hAnsi="Calibri"/>
        <w:noProof/>
        <w:color w:val="1F3864" w:themeColor="accent1" w:themeShade="80"/>
        <w:sz w:val="22"/>
        <w:szCs w:val="22"/>
        <w:lang w:val="it-IT" w:eastAsia="it-IT"/>
      </w:rPr>
      <w:drawing>
        <wp:anchor distT="0" distB="0" distL="114300" distR="114300" simplePos="0" relativeHeight="251661312" behindDoc="0" locked="0" layoutInCell="1" allowOverlap="1" wp14:anchorId="23390ED0" wp14:editId="3A066671">
          <wp:simplePos x="0" y="0"/>
          <wp:positionH relativeFrom="column">
            <wp:posOffset>-205105</wp:posOffset>
          </wp:positionH>
          <wp:positionV relativeFrom="paragraph">
            <wp:posOffset>767715</wp:posOffset>
          </wp:positionV>
          <wp:extent cx="6437630" cy="801370"/>
          <wp:effectExtent l="0" t="0" r="0" b="11430"/>
          <wp:wrapSquare wrapText="bothSides"/>
          <wp:docPr id="4" name="Immagine 4" descr="osx:Users:sandrasalvato:Desktop:Schermata 2019-12-10 alle 12.05.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sandrasalvato:Desktop:Schermata 2019-12-10 alle 12.05.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0DF7567A" wp14:editId="6DE5AB7E">
          <wp:simplePos x="0" y="0"/>
          <wp:positionH relativeFrom="column">
            <wp:posOffset>-16510</wp:posOffset>
          </wp:positionH>
          <wp:positionV relativeFrom="paragraph">
            <wp:posOffset>306705</wp:posOffset>
          </wp:positionV>
          <wp:extent cx="2489835" cy="504825"/>
          <wp:effectExtent l="0" t="0" r="0" b="3175"/>
          <wp:wrapSquare wrapText="bothSides"/>
          <wp:docPr id="5" name="Immagine 5" descr="osx:Users:sandrasalvato:Desktop:Schermata 2019-12-10 alle 14.05.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sandrasalvato:Desktop:Schermata 2019-12-10 alle 14.05.3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505A" w14:textId="77777777" w:rsidR="00C55756" w:rsidRDefault="00C55756" w:rsidP="00C20889">
      <w:r>
        <w:separator/>
      </w:r>
    </w:p>
  </w:footnote>
  <w:footnote w:type="continuationSeparator" w:id="0">
    <w:p w14:paraId="40B23282" w14:textId="77777777" w:rsidR="00C55756" w:rsidRDefault="00C55756" w:rsidP="00C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0541" w14:textId="77777777" w:rsidR="00C55756" w:rsidRDefault="00C5575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9C2D08C" wp14:editId="11C74AA0">
          <wp:simplePos x="0" y="0"/>
          <wp:positionH relativeFrom="column">
            <wp:posOffset>-553010</wp:posOffset>
          </wp:positionH>
          <wp:positionV relativeFrom="paragraph">
            <wp:posOffset>-454660</wp:posOffset>
          </wp:positionV>
          <wp:extent cx="7552267" cy="10681889"/>
          <wp:effectExtent l="0" t="0" r="0" b="12065"/>
          <wp:wrapNone/>
          <wp:docPr id="3" name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tterhead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0681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19C7"/>
    <w:multiLevelType w:val="hybridMultilevel"/>
    <w:tmpl w:val="2C30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C0F4D"/>
    <w:multiLevelType w:val="hybridMultilevel"/>
    <w:tmpl w:val="4F1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D34"/>
    <w:multiLevelType w:val="hybridMultilevel"/>
    <w:tmpl w:val="6298D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366F1"/>
    <w:multiLevelType w:val="hybridMultilevel"/>
    <w:tmpl w:val="EACC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89"/>
    <w:rsid w:val="00003271"/>
    <w:rsid w:val="00024250"/>
    <w:rsid w:val="00025E7C"/>
    <w:rsid w:val="000304B7"/>
    <w:rsid w:val="00031622"/>
    <w:rsid w:val="00043AAF"/>
    <w:rsid w:val="0004442E"/>
    <w:rsid w:val="0005364A"/>
    <w:rsid w:val="000740A1"/>
    <w:rsid w:val="000811E5"/>
    <w:rsid w:val="000864FB"/>
    <w:rsid w:val="000A530D"/>
    <w:rsid w:val="000A6DEA"/>
    <w:rsid w:val="000B6D40"/>
    <w:rsid w:val="000D1A89"/>
    <w:rsid w:val="000D3CDA"/>
    <w:rsid w:val="000E59AB"/>
    <w:rsid w:val="000E7636"/>
    <w:rsid w:val="001132D4"/>
    <w:rsid w:val="00125A26"/>
    <w:rsid w:val="00142543"/>
    <w:rsid w:val="00143C75"/>
    <w:rsid w:val="00161A67"/>
    <w:rsid w:val="00171C31"/>
    <w:rsid w:val="001B1FD5"/>
    <w:rsid w:val="001C293B"/>
    <w:rsid w:val="001C34DF"/>
    <w:rsid w:val="001D2128"/>
    <w:rsid w:val="00230D08"/>
    <w:rsid w:val="00240BE4"/>
    <w:rsid w:val="00247BB1"/>
    <w:rsid w:val="002576A2"/>
    <w:rsid w:val="00257AC3"/>
    <w:rsid w:val="00272C79"/>
    <w:rsid w:val="00285862"/>
    <w:rsid w:val="002C0A87"/>
    <w:rsid w:val="002C6E65"/>
    <w:rsid w:val="002C7706"/>
    <w:rsid w:val="002E426B"/>
    <w:rsid w:val="002E59C4"/>
    <w:rsid w:val="002F4DDF"/>
    <w:rsid w:val="002F58E9"/>
    <w:rsid w:val="0030493C"/>
    <w:rsid w:val="00315104"/>
    <w:rsid w:val="00324259"/>
    <w:rsid w:val="003361DF"/>
    <w:rsid w:val="003363F4"/>
    <w:rsid w:val="00353657"/>
    <w:rsid w:val="00362354"/>
    <w:rsid w:val="003670DD"/>
    <w:rsid w:val="0038355D"/>
    <w:rsid w:val="00386ACA"/>
    <w:rsid w:val="00391409"/>
    <w:rsid w:val="00392176"/>
    <w:rsid w:val="003B5824"/>
    <w:rsid w:val="003D0E01"/>
    <w:rsid w:val="003D7BD6"/>
    <w:rsid w:val="003E1194"/>
    <w:rsid w:val="003F13ED"/>
    <w:rsid w:val="003F4591"/>
    <w:rsid w:val="00407DF7"/>
    <w:rsid w:val="00416E3B"/>
    <w:rsid w:val="00424C12"/>
    <w:rsid w:val="004523DE"/>
    <w:rsid w:val="00453ADE"/>
    <w:rsid w:val="00456633"/>
    <w:rsid w:val="004660C1"/>
    <w:rsid w:val="004713FC"/>
    <w:rsid w:val="00482BB9"/>
    <w:rsid w:val="004B3D49"/>
    <w:rsid w:val="004D2E7D"/>
    <w:rsid w:val="004D5067"/>
    <w:rsid w:val="004D687D"/>
    <w:rsid w:val="004E1BDB"/>
    <w:rsid w:val="004E5F5C"/>
    <w:rsid w:val="004F5CF8"/>
    <w:rsid w:val="004F6B9C"/>
    <w:rsid w:val="005045AA"/>
    <w:rsid w:val="005237C6"/>
    <w:rsid w:val="00525AEE"/>
    <w:rsid w:val="005277D6"/>
    <w:rsid w:val="00531053"/>
    <w:rsid w:val="00534280"/>
    <w:rsid w:val="0054636B"/>
    <w:rsid w:val="00557D89"/>
    <w:rsid w:val="00561AAA"/>
    <w:rsid w:val="005650D2"/>
    <w:rsid w:val="0057189C"/>
    <w:rsid w:val="00580B27"/>
    <w:rsid w:val="00586E07"/>
    <w:rsid w:val="0059023B"/>
    <w:rsid w:val="00591F79"/>
    <w:rsid w:val="00596E30"/>
    <w:rsid w:val="005A2DE4"/>
    <w:rsid w:val="005A3C89"/>
    <w:rsid w:val="005B0F5E"/>
    <w:rsid w:val="005B7D97"/>
    <w:rsid w:val="005D15BE"/>
    <w:rsid w:val="005D23AA"/>
    <w:rsid w:val="005D7640"/>
    <w:rsid w:val="005E262E"/>
    <w:rsid w:val="005F34B8"/>
    <w:rsid w:val="005F67C2"/>
    <w:rsid w:val="006020A8"/>
    <w:rsid w:val="006232C5"/>
    <w:rsid w:val="006856B7"/>
    <w:rsid w:val="006B3C31"/>
    <w:rsid w:val="006B5CC6"/>
    <w:rsid w:val="00716743"/>
    <w:rsid w:val="007318CC"/>
    <w:rsid w:val="00740E70"/>
    <w:rsid w:val="007753DB"/>
    <w:rsid w:val="00776439"/>
    <w:rsid w:val="00786971"/>
    <w:rsid w:val="00792707"/>
    <w:rsid w:val="0079392B"/>
    <w:rsid w:val="00797884"/>
    <w:rsid w:val="007A12D3"/>
    <w:rsid w:val="007C0930"/>
    <w:rsid w:val="007F46D5"/>
    <w:rsid w:val="00802C18"/>
    <w:rsid w:val="00812D2E"/>
    <w:rsid w:val="00834795"/>
    <w:rsid w:val="00844FA0"/>
    <w:rsid w:val="00862581"/>
    <w:rsid w:val="008660CB"/>
    <w:rsid w:val="00873EE9"/>
    <w:rsid w:val="00876C21"/>
    <w:rsid w:val="008B4E5E"/>
    <w:rsid w:val="008D14A0"/>
    <w:rsid w:val="008D7C33"/>
    <w:rsid w:val="008E6271"/>
    <w:rsid w:val="00912C9F"/>
    <w:rsid w:val="00925094"/>
    <w:rsid w:val="00925218"/>
    <w:rsid w:val="0094338C"/>
    <w:rsid w:val="0094347F"/>
    <w:rsid w:val="0094363E"/>
    <w:rsid w:val="0094783D"/>
    <w:rsid w:val="00960EE3"/>
    <w:rsid w:val="00981821"/>
    <w:rsid w:val="009A43EE"/>
    <w:rsid w:val="009B42F9"/>
    <w:rsid w:val="009B6E53"/>
    <w:rsid w:val="009D1998"/>
    <w:rsid w:val="009D4D54"/>
    <w:rsid w:val="009E3361"/>
    <w:rsid w:val="009E71A7"/>
    <w:rsid w:val="009F3DDD"/>
    <w:rsid w:val="009F4FA7"/>
    <w:rsid w:val="00A41664"/>
    <w:rsid w:val="00A41C1F"/>
    <w:rsid w:val="00A54A90"/>
    <w:rsid w:val="00A65136"/>
    <w:rsid w:val="00A767A2"/>
    <w:rsid w:val="00A874E8"/>
    <w:rsid w:val="00AA7DD7"/>
    <w:rsid w:val="00AD3882"/>
    <w:rsid w:val="00AD7FD6"/>
    <w:rsid w:val="00AE06BB"/>
    <w:rsid w:val="00AE68BE"/>
    <w:rsid w:val="00AE79BE"/>
    <w:rsid w:val="00AF13DA"/>
    <w:rsid w:val="00B20393"/>
    <w:rsid w:val="00B25CC2"/>
    <w:rsid w:val="00B27BB6"/>
    <w:rsid w:val="00B31796"/>
    <w:rsid w:val="00B43CD1"/>
    <w:rsid w:val="00B445A6"/>
    <w:rsid w:val="00B447CB"/>
    <w:rsid w:val="00B47061"/>
    <w:rsid w:val="00B70542"/>
    <w:rsid w:val="00B90B65"/>
    <w:rsid w:val="00B948E3"/>
    <w:rsid w:val="00BA7D31"/>
    <w:rsid w:val="00BB7777"/>
    <w:rsid w:val="00BD59EB"/>
    <w:rsid w:val="00BD64D1"/>
    <w:rsid w:val="00C00F90"/>
    <w:rsid w:val="00C15E01"/>
    <w:rsid w:val="00C20064"/>
    <w:rsid w:val="00C20889"/>
    <w:rsid w:val="00C24EAD"/>
    <w:rsid w:val="00C27964"/>
    <w:rsid w:val="00C3303C"/>
    <w:rsid w:val="00C52355"/>
    <w:rsid w:val="00C55756"/>
    <w:rsid w:val="00C56B81"/>
    <w:rsid w:val="00C66E39"/>
    <w:rsid w:val="00C72DE3"/>
    <w:rsid w:val="00C746EC"/>
    <w:rsid w:val="00C74995"/>
    <w:rsid w:val="00C85294"/>
    <w:rsid w:val="00C91A79"/>
    <w:rsid w:val="00C9284A"/>
    <w:rsid w:val="00C92A3A"/>
    <w:rsid w:val="00C9491B"/>
    <w:rsid w:val="00CA500E"/>
    <w:rsid w:val="00CB2BA0"/>
    <w:rsid w:val="00CC334B"/>
    <w:rsid w:val="00CC6D21"/>
    <w:rsid w:val="00CD7731"/>
    <w:rsid w:val="00CE0A94"/>
    <w:rsid w:val="00CF132B"/>
    <w:rsid w:val="00CF2D9D"/>
    <w:rsid w:val="00CF4827"/>
    <w:rsid w:val="00CF5575"/>
    <w:rsid w:val="00D01AFC"/>
    <w:rsid w:val="00D1377F"/>
    <w:rsid w:val="00D278E7"/>
    <w:rsid w:val="00D43C5C"/>
    <w:rsid w:val="00D43DB4"/>
    <w:rsid w:val="00D6448A"/>
    <w:rsid w:val="00D73DAC"/>
    <w:rsid w:val="00D9377F"/>
    <w:rsid w:val="00DB5AE2"/>
    <w:rsid w:val="00DC058E"/>
    <w:rsid w:val="00DD2E3B"/>
    <w:rsid w:val="00E020C1"/>
    <w:rsid w:val="00E151BD"/>
    <w:rsid w:val="00E2326B"/>
    <w:rsid w:val="00E330B1"/>
    <w:rsid w:val="00E52700"/>
    <w:rsid w:val="00E64395"/>
    <w:rsid w:val="00E6775C"/>
    <w:rsid w:val="00E73A5C"/>
    <w:rsid w:val="00E757DD"/>
    <w:rsid w:val="00E7797B"/>
    <w:rsid w:val="00E812F4"/>
    <w:rsid w:val="00E82BB1"/>
    <w:rsid w:val="00EA0C65"/>
    <w:rsid w:val="00EA7EF0"/>
    <w:rsid w:val="00EB030D"/>
    <w:rsid w:val="00EB5284"/>
    <w:rsid w:val="00EB55FE"/>
    <w:rsid w:val="00EB7DCA"/>
    <w:rsid w:val="00EC6DA8"/>
    <w:rsid w:val="00ED319E"/>
    <w:rsid w:val="00EF182F"/>
    <w:rsid w:val="00F0480D"/>
    <w:rsid w:val="00F27CD4"/>
    <w:rsid w:val="00F43A24"/>
    <w:rsid w:val="00F4617F"/>
    <w:rsid w:val="00F462CA"/>
    <w:rsid w:val="00F54F86"/>
    <w:rsid w:val="00F8257D"/>
    <w:rsid w:val="00F82B6A"/>
    <w:rsid w:val="00F84EAE"/>
    <w:rsid w:val="00F93C64"/>
    <w:rsid w:val="00F96013"/>
    <w:rsid w:val="00FA3015"/>
    <w:rsid w:val="00FA4106"/>
    <w:rsid w:val="00FB538E"/>
    <w:rsid w:val="00FB5EE5"/>
    <w:rsid w:val="00FC6BFD"/>
    <w:rsid w:val="00FC7EB6"/>
    <w:rsid w:val="00FE2210"/>
    <w:rsid w:val="00FE4072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DCC56D"/>
  <w14:defaultImageDpi w14:val="32767"/>
  <w15:docId w15:val="{A8DFD1F2-8249-465D-96C4-6A8AC6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B2BA0"/>
    <w:pPr>
      <w:keepNext/>
      <w:keepLines/>
      <w:spacing w:before="240"/>
      <w:outlineLvl w:val="0"/>
    </w:pPr>
    <w:rPr>
      <w:rFonts w:ascii="Open Sans" w:eastAsiaTheme="majorEastAsia" w:hAnsi="Open Sans" w:cstheme="majorBidi"/>
      <w:color w:val="000000" w:themeColor="text1"/>
      <w:sz w:val="21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2BA0"/>
    <w:rPr>
      <w:rFonts w:ascii="Open Sans" w:eastAsiaTheme="majorEastAsia" w:hAnsi="Open Sans" w:cstheme="majorBidi"/>
      <w:color w:val="000000" w:themeColor="text1"/>
      <w:sz w:val="21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889"/>
  </w:style>
  <w:style w:type="paragraph" w:styleId="Pidipagina">
    <w:name w:val="footer"/>
    <w:basedOn w:val="Normale"/>
    <w:link w:val="Pidipagina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889"/>
  </w:style>
  <w:style w:type="character" w:styleId="Collegamentoipertestuale">
    <w:name w:val="Hyperlink"/>
    <w:basedOn w:val="Carpredefinitoparagrafo"/>
    <w:uiPriority w:val="99"/>
    <w:unhideWhenUsed/>
    <w:rsid w:val="00EA0C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C6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EA0C65"/>
    <w:rPr>
      <w:rFonts w:eastAsiaTheme="minorEastAsia"/>
      <w:color w:val="2F5496" w:themeColor="accent1" w:themeShade="BF"/>
      <w:sz w:val="22"/>
      <w:szCs w:val="22"/>
      <w:lang w:val="it-IT" w:eastAsia="it-I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rmaleWeb">
    <w:name w:val="Normal (Web)"/>
    <w:basedOn w:val="Normale"/>
    <w:uiPriority w:val="99"/>
    <w:unhideWhenUsed/>
    <w:rsid w:val="00C746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DA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DA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D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DA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DAC"/>
    <w:rPr>
      <w:b/>
      <w:bCs/>
      <w:sz w:val="20"/>
      <w:szCs w:val="20"/>
    </w:rPr>
  </w:style>
  <w:style w:type="character" w:customStyle="1" w:styleId="bctruncatemore">
    <w:name w:val="bctruncatemore"/>
    <w:basedOn w:val="Carpredefinitoparagrafo"/>
    <w:rsid w:val="00240BE4"/>
  </w:style>
  <w:style w:type="character" w:customStyle="1" w:styleId="peekaboo-text">
    <w:name w:val="peekaboo-text"/>
    <w:basedOn w:val="Carpredefinitoparagrafo"/>
    <w:rsid w:val="00240BE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D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D7BD6"/>
    <w:rPr>
      <w:rFonts w:ascii="Courier" w:hAnsi="Courier" w:cs="Courier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315104"/>
    <w:pPr>
      <w:spacing w:after="200" w:line="276" w:lineRule="auto"/>
      <w:ind w:left="720"/>
      <w:contextualSpacing/>
    </w:pPr>
    <w:rPr>
      <w:sz w:val="22"/>
      <w:szCs w:val="22"/>
      <w:lang w:val="it-IT"/>
    </w:rPr>
  </w:style>
  <w:style w:type="character" w:styleId="Enfasigrassetto">
    <w:name w:val="Strong"/>
    <w:basedOn w:val="Carpredefinitoparagrafo"/>
    <w:uiPriority w:val="22"/>
    <w:qFormat/>
    <w:rsid w:val="00315104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C6DA8"/>
    <w:pPr>
      <w:widowControl w:val="0"/>
      <w:autoSpaceDE w:val="0"/>
      <w:autoSpaceDN w:val="0"/>
    </w:pPr>
    <w:rPr>
      <w:rFonts w:ascii="Verdana" w:eastAsia="Verdana" w:hAnsi="Verdana" w:cs="Verdana"/>
      <w:sz w:val="23"/>
      <w:szCs w:val="23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DA8"/>
    <w:rPr>
      <w:rFonts w:ascii="Verdana" w:eastAsia="Verdana" w:hAnsi="Verdana" w:cs="Verdana"/>
      <w:sz w:val="23"/>
      <w:szCs w:val="23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EC6DA8"/>
    <w:pPr>
      <w:widowControl w:val="0"/>
      <w:autoSpaceDE w:val="0"/>
      <w:autoSpaceDN w:val="0"/>
      <w:ind w:left="139"/>
      <w:jc w:val="both"/>
      <w:outlineLvl w:val="1"/>
    </w:pPr>
    <w:rPr>
      <w:rFonts w:ascii="Arial" w:eastAsia="Arial" w:hAnsi="Arial" w:cs="Arial"/>
      <w:b/>
      <w:bCs/>
      <w:sz w:val="28"/>
      <w:szCs w:val="28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EC6DA8"/>
    <w:pPr>
      <w:widowControl w:val="0"/>
      <w:autoSpaceDE w:val="0"/>
      <w:autoSpaceDN w:val="0"/>
      <w:ind w:left="105"/>
      <w:outlineLvl w:val="2"/>
    </w:pPr>
    <w:rPr>
      <w:rFonts w:ascii="Arial" w:eastAsia="Arial" w:hAnsi="Arial" w:cs="Arial"/>
      <w:b/>
      <w:bCs/>
      <w:sz w:val="23"/>
      <w:szCs w:val="23"/>
      <w:lang w:val="it-IT" w:eastAsia="it-IT" w:bidi="it-IT"/>
    </w:rPr>
  </w:style>
  <w:style w:type="character" w:customStyle="1" w:styleId="apple-converted-space">
    <w:name w:val="apple-converted-space"/>
    <w:basedOn w:val="Carpredefinitoparagrafo"/>
    <w:rsid w:val="00A6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iosalvatocabras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rterisveglialanim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.rezoall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larterisveglialanim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fficiostampa@comune.pisa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seodellagrafica@adm.unip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Gonzalo/Desktop/letterhead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3353E8787EF4792AFB0DE5772CA5D" ma:contentTypeVersion="11" ma:contentTypeDescription="Create a new document." ma:contentTypeScope="" ma:versionID="b97bf05e8b4f94680689e58d72a04a34">
  <xsd:schema xmlns:xsd="http://www.w3.org/2001/XMLSchema" xmlns:xs="http://www.w3.org/2001/XMLSchema" xmlns:p="http://schemas.microsoft.com/office/2006/metadata/properties" xmlns:ns3="8ed1c178-82f2-4707-8f6d-f79b585c8d7a" xmlns:ns4="5e27b22a-8705-4fbd-aea5-e75e2795e9f9" targetNamespace="http://schemas.microsoft.com/office/2006/metadata/properties" ma:root="true" ma:fieldsID="970c55764a700d79f7fecedafb5be084" ns3:_="" ns4:_="">
    <xsd:import namespace="8ed1c178-82f2-4707-8f6d-f79b585c8d7a"/>
    <xsd:import namespace="5e27b22a-8705-4fbd-aea5-e75e2795e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1c178-82f2-4707-8f6d-f79b585c8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7b22a-8705-4fbd-aea5-e75e2795e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A8418-9399-49D3-B182-4754DEB09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1c178-82f2-4707-8f6d-f79b585c8d7a"/>
    <ds:schemaRef ds:uri="5e27b22a-8705-4fbd-aea5-e75e2795e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92A86-2616-41B1-B9C3-FF92B6367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33A93-8B66-4BF7-8051-9289771A3CA1}">
  <ds:schemaRefs>
    <ds:schemaRef ds:uri="http://schemas.microsoft.com/office/2006/documentManagement/types"/>
    <ds:schemaRef ds:uri="8ed1c178-82f2-4707-8f6d-f79b585c8d7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e27b22a-8705-4fbd-aea5-e75e2795e9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BD0114-BC7F-41A0-96E4-BFFE71A6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Sanchez</dc:creator>
  <cp:lastModifiedBy>ILARIA TUCI</cp:lastModifiedBy>
  <cp:revision>3</cp:revision>
  <cp:lastPrinted>2019-03-27T21:19:00Z</cp:lastPrinted>
  <dcterms:created xsi:type="dcterms:W3CDTF">2020-01-30T10:53:00Z</dcterms:created>
  <dcterms:modified xsi:type="dcterms:W3CDTF">2020-01-30T11:57:00Z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0x0101005DA3353E8787EF4792AFB0DE5772CA5D</vt:lpwstr>
  </property>
</Properties>
</file>