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spacing w:before="9" w:after="0"/>
        <w:rPr>
          <w:sz w:val="8"/>
        </w:rPr>
      </w:pPr>
      <w:r>
        <w:rPr>
          <w:sz w:val="8"/>
        </w:rPr>
      </w:r>
    </w:p>
    <w:p>
      <w:pPr>
        <w:pStyle w:val="Normal"/>
        <w:tabs>
          <w:tab w:val="left" w:pos="8526" w:leader="none"/>
        </w:tabs>
        <w:spacing w:lineRule="auto" w:line="240"/>
        <w:ind w:left="355" w:right="0" w:hanging="0"/>
        <w:rPr>
          <w:sz w:val="20"/>
        </w:rPr>
      </w:pPr>
      <w:r>
        <w:rPr/>
        <w:drawing>
          <wp:inline distT="0" distB="0" distL="0" distR="0">
            <wp:extent cx="408305" cy="494030"/>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408305" cy="494030"/>
                    </a:xfrm>
                    <a:prstGeom prst="rect">
                      <a:avLst/>
                    </a:prstGeom>
                  </pic:spPr>
                </pic:pic>
              </a:graphicData>
            </a:graphic>
          </wp:inline>
        </w:drawing>
      </w:r>
      <w:r>
        <w:rPr/>
        <w:tab/>
      </w:r>
      <w:r>
        <w:rPr/>
        <w:drawing>
          <wp:inline distT="0" distB="0" distL="0" distR="0">
            <wp:extent cx="831850" cy="511175"/>
            <wp:effectExtent l="0" t="0" r="0" b="0"/>
            <wp:docPr id="2"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
                    <pic:cNvPicPr>
                      <a:picLocks noChangeAspect="1" noChangeArrowheads="1"/>
                    </pic:cNvPicPr>
                  </pic:nvPicPr>
                  <pic:blipFill>
                    <a:blip r:embed="rId3"/>
                    <a:stretch>
                      <a:fillRect/>
                    </a:stretch>
                  </pic:blipFill>
                  <pic:spPr bwMode="auto">
                    <a:xfrm>
                      <a:off x="0" y="0"/>
                      <a:ext cx="831850" cy="511175"/>
                    </a:xfrm>
                    <a:prstGeom prst="rect">
                      <a:avLst/>
                    </a:prstGeom>
                  </pic:spPr>
                </pic:pic>
              </a:graphicData>
            </a:graphic>
          </wp:inline>
        </w:drawing>
      </w:r>
    </w:p>
    <w:p>
      <w:pPr>
        <w:pStyle w:val="Normal"/>
        <w:spacing w:before="6" w:after="0"/>
        <w:ind w:left="100" w:right="0" w:hanging="0"/>
        <w:jc w:val="left"/>
        <w:rPr>
          <w:sz w:val="19"/>
        </w:rPr>
      </w:pPr>
      <w:r>
        <w:drawing>
          <wp:anchor behindDoc="0" distT="0" distB="0" distL="0" distR="0" simplePos="0" locked="0" layoutInCell="1" allowOverlap="1" relativeHeight="2">
            <wp:simplePos x="0" y="0"/>
            <wp:positionH relativeFrom="page">
              <wp:posOffset>3374390</wp:posOffset>
            </wp:positionH>
            <wp:positionV relativeFrom="paragraph">
              <wp:posOffset>-625475</wp:posOffset>
            </wp:positionV>
            <wp:extent cx="811530" cy="683895"/>
            <wp:effectExtent l="0" t="0" r="0" b="0"/>
            <wp:wrapNone/>
            <wp:docPr id="3" name="image3.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jpeg" descr=""/>
                    <pic:cNvPicPr>
                      <a:picLocks noChangeAspect="1" noChangeArrowheads="1"/>
                    </pic:cNvPicPr>
                  </pic:nvPicPr>
                  <pic:blipFill>
                    <a:blip r:embed="rId4"/>
                    <a:stretch>
                      <a:fillRect/>
                    </a:stretch>
                  </pic:blipFill>
                  <pic:spPr bwMode="auto">
                    <a:xfrm>
                      <a:off x="0" y="0"/>
                      <a:ext cx="811530" cy="683895"/>
                    </a:xfrm>
                    <a:prstGeom prst="rect">
                      <a:avLst/>
                    </a:prstGeom>
                  </pic:spPr>
                </pic:pic>
              </a:graphicData>
            </a:graphic>
          </wp:anchor>
        </w:drawing>
      </w:r>
      <w:r>
        <w:rPr>
          <w:sz w:val="24"/>
        </w:rPr>
        <w:t>C</w:t>
      </w:r>
      <w:r>
        <w:rPr>
          <w:sz w:val="19"/>
        </w:rPr>
        <w:t xml:space="preserve">OMUNE DI </w:t>
      </w:r>
      <w:r>
        <w:rPr>
          <w:sz w:val="24"/>
        </w:rPr>
        <w:t>P</w:t>
      </w:r>
      <w:r>
        <w:rPr>
          <w:sz w:val="19"/>
        </w:rPr>
        <w:t>ISA</w:t>
      </w:r>
    </w:p>
    <w:p>
      <w:pPr>
        <w:pStyle w:val="Corpodeltesto"/>
        <w:rPr>
          <w:sz w:val="20"/>
        </w:rPr>
      </w:pPr>
      <w:r>
        <w:rPr>
          <w:sz w:val="20"/>
        </w:rPr>
      </w:r>
    </w:p>
    <w:p>
      <w:pPr>
        <w:pStyle w:val="Corpodeltesto"/>
        <w:rPr>
          <w:sz w:val="20"/>
        </w:rPr>
      </w:pPr>
      <w:r>
        <w:rPr>
          <w:sz w:val="20"/>
        </w:rPr>
      </w:r>
    </w:p>
    <w:p>
      <w:pPr>
        <w:pStyle w:val="Corpodeltesto"/>
        <w:rPr>
          <w:sz w:val="20"/>
        </w:rPr>
      </w:pPr>
      <w:r>
        <w:rPr>
          <w:sz w:val="20"/>
        </w:rPr>
      </w:r>
    </w:p>
    <w:p>
      <w:pPr>
        <w:pStyle w:val="Corpodeltesto"/>
        <w:rPr>
          <w:sz w:val="20"/>
        </w:rPr>
      </w:pPr>
      <w:r>
        <w:rPr>
          <w:sz w:val="20"/>
        </w:rPr>
      </w:r>
    </w:p>
    <w:p>
      <w:pPr>
        <w:pStyle w:val="Corpodeltesto"/>
        <w:spacing w:before="8" w:after="0"/>
        <w:rPr>
          <w:sz w:val="25"/>
        </w:rPr>
      </w:pPr>
      <w:r>
        <w:rPr>
          <w:sz w:val="25"/>
        </w:rPr>
      </w:r>
    </w:p>
    <w:p>
      <w:pPr>
        <w:pStyle w:val="Normal"/>
        <w:spacing w:lineRule="auto" w:line="247" w:before="87" w:after="0"/>
        <w:ind w:left="2546" w:right="2868" w:hanging="1"/>
        <w:jc w:val="center"/>
        <w:rPr>
          <w:b/>
          <w:b/>
          <w:sz w:val="24"/>
        </w:rPr>
      </w:pPr>
      <w:r>
        <w:rPr>
          <w:b/>
          <w:sz w:val="30"/>
        </w:rPr>
        <w:t>IM-MATERIALI SCOPERTE O</w:t>
      </w:r>
      <w:r>
        <w:rPr>
          <w:b/>
          <w:sz w:val="24"/>
        </w:rPr>
        <w:t xml:space="preserve">PERE DI </w:t>
      </w:r>
      <w:r>
        <w:rPr>
          <w:b/>
          <w:sz w:val="30"/>
        </w:rPr>
        <w:t>R</w:t>
      </w:r>
      <w:r>
        <w:rPr>
          <w:b/>
          <w:sz w:val="24"/>
        </w:rPr>
        <w:t xml:space="preserve">OSANNA </w:t>
      </w:r>
      <w:r>
        <w:rPr>
          <w:b/>
          <w:sz w:val="30"/>
        </w:rPr>
        <w:t>D’A</w:t>
      </w:r>
      <w:r>
        <w:rPr>
          <w:b/>
          <w:sz w:val="24"/>
        </w:rPr>
        <w:t>LESSANDRO</w:t>
      </w:r>
    </w:p>
    <w:p>
      <w:pPr>
        <w:pStyle w:val="Corpodeltesto"/>
        <w:spacing w:before="2" w:after="0"/>
        <w:rPr>
          <w:b/>
          <w:b/>
          <w:sz w:val="29"/>
        </w:rPr>
      </w:pPr>
      <w:r>
        <w:rPr>
          <w:b/>
          <w:sz w:val="29"/>
        </w:rPr>
      </w:r>
    </w:p>
    <w:p>
      <w:pPr>
        <w:pStyle w:val="Titolo1"/>
        <w:spacing w:lineRule="auto" w:line="252"/>
        <w:ind w:left="2901" w:right="2482" w:hanging="728"/>
        <w:rPr/>
      </w:pPr>
      <w:r>
        <w:rPr/>
        <w:t>Pisa, Museo della Grafica - Palazzo Lanfranchi 6 dicembre 2018 - 7 gennaio 2019</w:t>
      </w:r>
    </w:p>
    <w:p>
      <w:pPr>
        <w:pStyle w:val="Corpodeltesto"/>
        <w:spacing w:before="1" w:after="0"/>
        <w:rPr>
          <w:sz w:val="29"/>
        </w:rPr>
      </w:pPr>
      <w:r>
        <w:rPr>
          <w:sz w:val="29"/>
        </w:rPr>
      </w:r>
    </w:p>
    <w:p>
      <w:pPr>
        <w:pStyle w:val="Normal"/>
        <w:spacing w:before="0" w:after="0"/>
        <w:ind w:left="2099" w:right="0" w:hanging="0"/>
        <w:jc w:val="left"/>
        <w:rPr>
          <w:sz w:val="28"/>
        </w:rPr>
      </w:pPr>
      <w:r>
        <w:rPr>
          <w:sz w:val="28"/>
        </w:rPr>
        <w:t>Inaugurazione: giovedì 6 dicembre 2018, ore 18:00</w:t>
      </w:r>
    </w:p>
    <w:p>
      <w:pPr>
        <w:pStyle w:val="Corpodeltesto"/>
        <w:rPr>
          <w:sz w:val="30"/>
        </w:rPr>
      </w:pPr>
      <w:r>
        <w:rPr>
          <w:sz w:val="30"/>
        </w:rPr>
      </w:r>
    </w:p>
    <w:p>
      <w:pPr>
        <w:pStyle w:val="Corpodeltesto"/>
        <w:spacing w:before="8" w:after="0"/>
        <w:rPr>
          <w:sz w:val="36"/>
        </w:rPr>
      </w:pPr>
      <w:r>
        <w:rPr>
          <w:sz w:val="36"/>
        </w:rPr>
      </w:r>
    </w:p>
    <w:p>
      <w:pPr>
        <w:pStyle w:val="Normal"/>
        <w:spacing w:lineRule="auto" w:line="360" w:before="0" w:after="0"/>
        <w:ind w:left="100" w:right="115" w:hanging="0"/>
        <w:jc w:val="both"/>
        <w:rPr>
          <w:sz w:val="24"/>
        </w:rPr>
      </w:pPr>
      <w:r>
        <w:rPr>
          <w:sz w:val="24"/>
        </w:rPr>
        <w:t xml:space="preserve">La mostra </w:t>
      </w:r>
      <w:r>
        <w:rPr>
          <w:i/>
          <w:sz w:val="24"/>
        </w:rPr>
        <w:t>Im-materiali scoperte</w:t>
      </w:r>
      <w:r>
        <w:rPr>
          <w:sz w:val="24"/>
        </w:rPr>
        <w:t xml:space="preserve">. </w:t>
      </w:r>
      <w:r>
        <w:rPr>
          <w:i/>
          <w:sz w:val="24"/>
        </w:rPr>
        <w:t xml:space="preserve">Opere di Rosanna D’Alessandro </w:t>
      </w:r>
      <w:r>
        <w:rPr>
          <w:sz w:val="24"/>
        </w:rPr>
        <w:t xml:space="preserve">nasce in sequenza collaterale alle due mostre </w:t>
      </w:r>
      <w:r>
        <w:rPr>
          <w:i/>
          <w:sz w:val="24"/>
        </w:rPr>
        <w:t xml:space="preserve">Navigare tra segni </w:t>
      </w:r>
      <w:r>
        <w:rPr>
          <w:sz w:val="24"/>
        </w:rPr>
        <w:t xml:space="preserve">e </w:t>
      </w:r>
      <w:r>
        <w:rPr>
          <w:i/>
          <w:sz w:val="24"/>
        </w:rPr>
        <w:t>Orme pisane in Sardegna</w:t>
      </w:r>
      <w:r>
        <w:rPr>
          <w:sz w:val="24"/>
        </w:rPr>
        <w:t>, percorsi che intendono sottolineare il prezioso contributo di alcuni artisti sardi e toscani alla grafica d’arte contemporanea, oltre alle numerose e peculiari tangenze tra i due mondi espressivi, attraverso notevoli esempi di identità e appartenenza.</w:t>
      </w:r>
    </w:p>
    <w:p>
      <w:pPr>
        <w:pStyle w:val="Corpodeltesto"/>
        <w:spacing w:lineRule="auto" w:line="360" w:before="2" w:after="0"/>
        <w:ind w:left="100" w:right="117" w:hanging="0"/>
        <w:jc w:val="both"/>
        <w:rPr/>
      </w:pPr>
      <w:r>
        <w:rPr/>
        <w:t xml:space="preserve">Le singolari </w:t>
      </w:r>
      <w:r>
        <w:rPr>
          <w:i/>
        </w:rPr>
        <w:t xml:space="preserve">scoperte </w:t>
      </w:r>
      <w:r>
        <w:rPr/>
        <w:t>di Rosanna D’Alessandro documentano alcuni esiti significativi della contemporaneità derivanti dalla sperimentazione, sullo sfondo di un notevole percorso tra</w:t>
      </w:r>
      <w:r>
        <w:rPr>
          <w:spacing w:val="0"/>
        </w:rPr>
        <w:t xml:space="preserve"> </w:t>
      </w:r>
      <w:r>
        <w:rPr/>
        <w:t>figurazione e astrazione, incentrato sulla grafica d’arte. Un’attività spesa nel corso degli anni in molteplici esperienze di rilievo, nel contesto nazionale e internazionale dell’arte, grazie alla creazione della stamperia L’Aquilone, valido riferimento per l’approfondimento delle tecniche incisorie, e la fondazione dell’Associazione Intergrafica, strumento culturale per l’ideazione di numerose e notevoli rassegne dedicate agli scambi e alle iniziative riguardanti gli artisti</w:t>
      </w:r>
      <w:r>
        <w:rPr>
          <w:spacing w:val="0"/>
        </w:rPr>
        <w:t xml:space="preserve"> </w:t>
      </w:r>
      <w:r>
        <w:rPr/>
        <w:t>contemporanei.</w:t>
      </w:r>
    </w:p>
    <w:p>
      <w:pPr>
        <w:pStyle w:val="Corpodeltesto"/>
        <w:spacing w:lineRule="auto" w:line="360"/>
        <w:ind w:left="100" w:right="115" w:hanging="0"/>
        <w:jc w:val="both"/>
        <w:rPr/>
      </w:pPr>
      <w:r>
        <w:rPr/>
        <w:t>Accanto alle suggestive visioni realizzate con inchiostri o tecniche miste su carta, nelle armoniose gamme cromatiche di rara coerenza espressiva, in direzione di una cercata e consapevole libertà d’intenti,</w:t>
      </w:r>
      <w:r>
        <w:rPr>
          <w:spacing w:val="0"/>
        </w:rPr>
        <w:t xml:space="preserve"> </w:t>
      </w:r>
      <w:r>
        <w:rPr/>
        <w:t>Rosanna</w:t>
      </w:r>
      <w:r>
        <w:rPr>
          <w:spacing w:val="0"/>
        </w:rPr>
        <w:t xml:space="preserve"> </w:t>
      </w:r>
      <w:r>
        <w:rPr/>
        <w:t>D’Alessandro</w:t>
      </w:r>
      <w:r>
        <w:rPr>
          <w:spacing w:val="0"/>
        </w:rPr>
        <w:t xml:space="preserve"> </w:t>
      </w:r>
      <w:r>
        <w:rPr/>
        <w:t>propone</w:t>
      </w:r>
      <w:r>
        <w:rPr>
          <w:spacing w:val="0"/>
        </w:rPr>
        <w:t xml:space="preserve"> </w:t>
      </w:r>
      <w:r>
        <w:rPr/>
        <w:t>un</w:t>
      </w:r>
      <w:r>
        <w:rPr>
          <w:spacing w:val="0"/>
        </w:rPr>
        <w:t xml:space="preserve"> </w:t>
      </w:r>
      <w:r>
        <w:rPr/>
        <w:t>viaggio</w:t>
      </w:r>
      <w:r>
        <w:rPr>
          <w:spacing w:val="0"/>
        </w:rPr>
        <w:t xml:space="preserve"> </w:t>
      </w:r>
      <w:r>
        <w:rPr/>
        <w:t>nella</w:t>
      </w:r>
      <w:r>
        <w:rPr>
          <w:spacing w:val="0"/>
        </w:rPr>
        <w:t xml:space="preserve"> </w:t>
      </w:r>
      <w:r>
        <w:rPr/>
        <w:t>scoperta</w:t>
      </w:r>
      <w:r>
        <w:rPr>
          <w:spacing w:val="0"/>
        </w:rPr>
        <w:t xml:space="preserve"> </w:t>
      </w:r>
      <w:r>
        <w:rPr/>
        <w:t>di</w:t>
      </w:r>
      <w:r>
        <w:rPr>
          <w:spacing w:val="0"/>
        </w:rPr>
        <w:t xml:space="preserve"> </w:t>
      </w:r>
      <w:r>
        <w:rPr/>
        <w:t>tecniche</w:t>
      </w:r>
      <w:r>
        <w:rPr>
          <w:spacing w:val="0"/>
        </w:rPr>
        <w:t xml:space="preserve"> </w:t>
      </w:r>
      <w:r>
        <w:rPr/>
        <w:t>inconsuete</w:t>
      </w:r>
      <w:r>
        <w:rPr>
          <w:spacing w:val="0"/>
        </w:rPr>
        <w:t xml:space="preserve"> </w:t>
      </w:r>
      <w:r>
        <w:rPr/>
        <w:t>con</w:t>
      </w:r>
      <w:r>
        <w:rPr>
          <w:spacing w:val="0"/>
        </w:rPr>
        <w:t xml:space="preserve"> </w:t>
      </w:r>
      <w:r>
        <w:rPr/>
        <w:t>risultati rigorosamente compiuti, esplicitati in forme tridimensionali attraverso singolari processi di ibridazione. Una vera e propria metamorfosi della materia in cui l’artista affronta, con inesauribile originalità, processi di strutturazione, distruzione e ricomposizione, affidando all’arte del riciclo la natura delle proprie opere, nella raffinata evocazione di forme solide e sostanziate nei</w:t>
      </w:r>
      <w:r>
        <w:rPr>
          <w:spacing w:val="7"/>
        </w:rPr>
        <w:t xml:space="preserve"> </w:t>
      </w:r>
      <w:r>
        <w:rPr/>
        <w:t>tre elementi</w:t>
      </w:r>
    </w:p>
    <w:p>
      <w:pPr>
        <w:pStyle w:val="Corpodeltesto"/>
        <w:spacing w:lineRule="auto" w:line="360" w:before="76" w:after="0"/>
        <w:ind w:left="100" w:right="115" w:hanging="0"/>
        <w:jc w:val="both"/>
        <w:rPr/>
      </w:pPr>
      <w:r>
        <w:rPr/>
        <w:t>fondamentali:</w:t>
      </w:r>
      <w:r>
        <w:rPr>
          <w:spacing w:val="0"/>
        </w:rPr>
        <w:t xml:space="preserve"> </w:t>
      </w:r>
      <w:r>
        <w:rPr/>
        <w:t>terra,</w:t>
      </w:r>
      <w:r>
        <w:rPr>
          <w:spacing w:val="0"/>
        </w:rPr>
        <w:t xml:space="preserve"> </w:t>
      </w:r>
      <w:r>
        <w:rPr/>
        <w:t>acqua</w:t>
      </w:r>
      <w:r>
        <w:rPr>
          <w:spacing w:val="0"/>
        </w:rPr>
        <w:t xml:space="preserve"> </w:t>
      </w:r>
      <w:r>
        <w:rPr/>
        <w:t>e</w:t>
      </w:r>
      <w:r>
        <w:rPr>
          <w:spacing w:val="0"/>
        </w:rPr>
        <w:t xml:space="preserve"> </w:t>
      </w:r>
      <w:r>
        <w:rPr/>
        <w:t>fuoco.</w:t>
      </w:r>
      <w:r>
        <w:rPr>
          <w:spacing w:val="0"/>
        </w:rPr>
        <w:t xml:space="preserve"> </w:t>
      </w:r>
      <w:r>
        <w:rPr/>
        <w:t>Dalla</w:t>
      </w:r>
      <w:r>
        <w:rPr>
          <w:spacing w:val="0"/>
        </w:rPr>
        <w:t xml:space="preserve"> </w:t>
      </w:r>
      <w:r>
        <w:rPr/>
        <w:t>materia</w:t>
      </w:r>
      <w:r>
        <w:rPr>
          <w:spacing w:val="0"/>
        </w:rPr>
        <w:t xml:space="preserve"> </w:t>
      </w:r>
      <w:r>
        <w:rPr/>
        <w:t>naturale</w:t>
      </w:r>
      <w:r>
        <w:rPr>
          <w:spacing w:val="0"/>
        </w:rPr>
        <w:t xml:space="preserve"> </w:t>
      </w:r>
      <w:r>
        <w:rPr/>
        <w:t>come</w:t>
      </w:r>
      <w:r>
        <w:rPr>
          <w:spacing w:val="0"/>
        </w:rPr>
        <w:t xml:space="preserve"> </w:t>
      </w:r>
      <w:r>
        <w:rPr/>
        <w:t>risorsa,</w:t>
      </w:r>
      <w:r>
        <w:rPr>
          <w:spacing w:val="0"/>
        </w:rPr>
        <w:t xml:space="preserve"> </w:t>
      </w:r>
      <w:r>
        <w:rPr/>
        <w:t>composta</w:t>
      </w:r>
      <w:r>
        <w:rPr>
          <w:spacing w:val="0"/>
        </w:rPr>
        <w:t xml:space="preserve"> </w:t>
      </w:r>
      <w:r>
        <w:rPr/>
        <w:t>da</w:t>
      </w:r>
      <w:r>
        <w:rPr>
          <w:spacing w:val="0"/>
        </w:rPr>
        <w:t xml:space="preserve"> </w:t>
      </w:r>
      <w:r>
        <w:rPr/>
        <w:t>particelle</w:t>
      </w:r>
      <w:r>
        <w:rPr>
          <w:spacing w:val="0"/>
        </w:rPr>
        <w:t xml:space="preserve"> </w:t>
      </w:r>
      <w:r>
        <w:rPr/>
        <w:t>vegetali come petali, arborescenze, gemme e germogli, si arriva alla commistione tra natura e artificio. Le suggestive piccole sculture, forgiate in forme granitiche, solo apparentemente suggeriscono il peso e la</w:t>
      </w:r>
      <w:r>
        <w:rPr>
          <w:spacing w:val="0"/>
        </w:rPr>
        <w:t xml:space="preserve"> </w:t>
      </w:r>
      <w:r>
        <w:rPr/>
        <w:t>durezza</w:t>
      </w:r>
      <w:r>
        <w:rPr>
          <w:spacing w:val="0"/>
        </w:rPr>
        <w:t xml:space="preserve"> </w:t>
      </w:r>
      <w:r>
        <w:rPr/>
        <w:t>della</w:t>
      </w:r>
      <w:r>
        <w:rPr>
          <w:spacing w:val="0"/>
        </w:rPr>
        <w:t xml:space="preserve"> </w:t>
      </w:r>
      <w:r>
        <w:rPr/>
        <w:t>pietra,</w:t>
      </w:r>
      <w:r>
        <w:rPr>
          <w:spacing w:val="0"/>
        </w:rPr>
        <w:t xml:space="preserve"> </w:t>
      </w:r>
      <w:r>
        <w:rPr/>
        <w:t>come</w:t>
      </w:r>
      <w:r>
        <w:rPr>
          <w:spacing w:val="0"/>
        </w:rPr>
        <w:t xml:space="preserve"> </w:t>
      </w:r>
      <w:r>
        <w:rPr/>
        <w:t>le</w:t>
      </w:r>
      <w:r>
        <w:rPr>
          <w:spacing w:val="0"/>
        </w:rPr>
        <w:t xml:space="preserve"> </w:t>
      </w:r>
      <w:r>
        <w:rPr/>
        <w:t>forme</w:t>
      </w:r>
      <w:r>
        <w:rPr>
          <w:spacing w:val="0"/>
        </w:rPr>
        <w:t xml:space="preserve"> </w:t>
      </w:r>
      <w:r>
        <w:rPr/>
        <w:t>abilmente</w:t>
      </w:r>
      <w:r>
        <w:rPr>
          <w:spacing w:val="0"/>
        </w:rPr>
        <w:t xml:space="preserve"> </w:t>
      </w:r>
      <w:r>
        <w:rPr/>
        <w:t>originate</w:t>
      </w:r>
      <w:r>
        <w:rPr>
          <w:spacing w:val="0"/>
        </w:rPr>
        <w:t xml:space="preserve"> </w:t>
      </w:r>
      <w:r>
        <w:rPr/>
        <w:t>dal</w:t>
      </w:r>
      <w:r>
        <w:rPr>
          <w:spacing w:val="0"/>
        </w:rPr>
        <w:t xml:space="preserve"> </w:t>
      </w:r>
      <w:r>
        <w:rPr/>
        <w:t>PATRM,</w:t>
      </w:r>
      <w:r>
        <w:rPr>
          <w:spacing w:val="0"/>
        </w:rPr>
        <w:t xml:space="preserve"> </w:t>
      </w:r>
      <w:r>
        <w:rPr/>
        <w:t>sostanza</w:t>
      </w:r>
      <w:r>
        <w:rPr>
          <w:spacing w:val="0"/>
        </w:rPr>
        <w:t xml:space="preserve"> </w:t>
      </w:r>
      <w:r>
        <w:rPr/>
        <w:t>da</w:t>
      </w:r>
      <w:r>
        <w:rPr>
          <w:spacing w:val="0"/>
        </w:rPr>
        <w:t xml:space="preserve"> </w:t>
      </w:r>
      <w:r>
        <w:rPr/>
        <w:t>lei</w:t>
      </w:r>
      <w:r>
        <w:rPr>
          <w:spacing w:val="0"/>
        </w:rPr>
        <w:t xml:space="preserve"> </w:t>
      </w:r>
      <w:r>
        <w:rPr/>
        <w:t>creata</w:t>
      </w:r>
      <w:r>
        <w:rPr>
          <w:spacing w:val="0"/>
        </w:rPr>
        <w:t xml:space="preserve"> </w:t>
      </w:r>
      <w:r>
        <w:rPr/>
        <w:t>attraverso un</w:t>
      </w:r>
      <w:r>
        <w:rPr>
          <w:spacing w:val="0"/>
        </w:rPr>
        <w:t xml:space="preserve"> </w:t>
      </w:r>
      <w:r>
        <w:rPr/>
        <w:t>complesso</w:t>
      </w:r>
      <w:r>
        <w:rPr>
          <w:spacing w:val="0"/>
        </w:rPr>
        <w:t xml:space="preserve"> </w:t>
      </w:r>
      <w:r>
        <w:rPr/>
        <w:t>processo</w:t>
      </w:r>
      <w:r>
        <w:rPr>
          <w:spacing w:val="0"/>
        </w:rPr>
        <w:t xml:space="preserve"> </w:t>
      </w:r>
      <w:r>
        <w:rPr/>
        <w:t>sperimentale</w:t>
      </w:r>
      <w:r>
        <w:rPr>
          <w:spacing w:val="0"/>
        </w:rPr>
        <w:t xml:space="preserve"> </w:t>
      </w:r>
      <w:r>
        <w:rPr/>
        <w:t>nei</w:t>
      </w:r>
      <w:r>
        <w:rPr>
          <w:spacing w:val="0"/>
        </w:rPr>
        <w:t xml:space="preserve"> </w:t>
      </w:r>
      <w:r>
        <w:rPr/>
        <w:t>suoi</w:t>
      </w:r>
      <w:r>
        <w:rPr>
          <w:spacing w:val="0"/>
        </w:rPr>
        <w:t xml:space="preserve"> </w:t>
      </w:r>
      <w:r>
        <w:rPr>
          <w:i/>
        </w:rPr>
        <w:t>libri</w:t>
      </w:r>
      <w:r>
        <w:rPr>
          <w:i/>
          <w:spacing w:val="0"/>
        </w:rPr>
        <w:t xml:space="preserve"> </w:t>
      </w:r>
      <w:r>
        <w:rPr>
          <w:i/>
        </w:rPr>
        <w:t>d’artista</w:t>
      </w:r>
      <w:r>
        <w:rPr/>
        <w:t>,</w:t>
      </w:r>
      <w:r>
        <w:rPr>
          <w:spacing w:val="0"/>
        </w:rPr>
        <w:t xml:space="preserve"> </w:t>
      </w:r>
      <w:r>
        <w:rPr/>
        <w:t>che</w:t>
      </w:r>
      <w:r>
        <w:rPr>
          <w:spacing w:val="0"/>
        </w:rPr>
        <w:t xml:space="preserve"> </w:t>
      </w:r>
      <w:r>
        <w:rPr/>
        <w:t>documentano</w:t>
      </w:r>
      <w:r>
        <w:rPr>
          <w:spacing w:val="0"/>
        </w:rPr>
        <w:t xml:space="preserve"> </w:t>
      </w:r>
      <w:r>
        <w:rPr/>
        <w:t>la</w:t>
      </w:r>
      <w:r>
        <w:rPr>
          <w:spacing w:val="0"/>
        </w:rPr>
        <w:t xml:space="preserve"> </w:t>
      </w:r>
      <w:r>
        <w:rPr/>
        <w:t>complessa</w:t>
      </w:r>
      <w:r>
        <w:rPr>
          <w:spacing w:val="0"/>
        </w:rPr>
        <w:t xml:space="preserve"> </w:t>
      </w:r>
      <w:r>
        <w:rPr/>
        <w:t>fusione</w:t>
      </w:r>
      <w:r>
        <w:rPr>
          <w:spacing w:val="0"/>
        </w:rPr>
        <w:t xml:space="preserve"> </w:t>
      </w:r>
      <w:r>
        <w:rPr/>
        <w:t>tra le</w:t>
      </w:r>
      <w:r>
        <w:rPr>
          <w:spacing w:val="0"/>
        </w:rPr>
        <w:t xml:space="preserve"> </w:t>
      </w:r>
      <w:r>
        <w:rPr/>
        <w:t>tecniche</w:t>
      </w:r>
      <w:r>
        <w:rPr>
          <w:spacing w:val="0"/>
        </w:rPr>
        <w:t xml:space="preserve"> </w:t>
      </w:r>
      <w:r>
        <w:rPr/>
        <w:t>dell’incisione</w:t>
      </w:r>
      <w:r>
        <w:rPr>
          <w:spacing w:val="0"/>
        </w:rPr>
        <w:t xml:space="preserve"> </w:t>
      </w:r>
      <w:r>
        <w:rPr/>
        <w:t>e</w:t>
      </w:r>
      <w:r>
        <w:rPr>
          <w:spacing w:val="0"/>
        </w:rPr>
        <w:t xml:space="preserve"> </w:t>
      </w:r>
      <w:r>
        <w:rPr/>
        <w:t>le</w:t>
      </w:r>
      <w:r>
        <w:rPr>
          <w:spacing w:val="0"/>
        </w:rPr>
        <w:t xml:space="preserve"> </w:t>
      </w:r>
      <w:r>
        <w:rPr/>
        <w:t>pagine</w:t>
      </w:r>
      <w:r>
        <w:rPr>
          <w:spacing w:val="0"/>
        </w:rPr>
        <w:t xml:space="preserve"> </w:t>
      </w:r>
      <w:r>
        <w:rPr/>
        <w:t>vitree,</w:t>
      </w:r>
      <w:r>
        <w:rPr>
          <w:spacing w:val="0"/>
        </w:rPr>
        <w:t xml:space="preserve"> </w:t>
      </w:r>
      <w:r>
        <w:rPr/>
        <w:t>in</w:t>
      </w:r>
      <w:r>
        <w:rPr>
          <w:spacing w:val="0"/>
        </w:rPr>
        <w:t xml:space="preserve"> </w:t>
      </w:r>
      <w:r>
        <w:rPr/>
        <w:t>un</w:t>
      </w:r>
      <w:r>
        <w:rPr>
          <w:spacing w:val="0"/>
        </w:rPr>
        <w:t xml:space="preserve"> </w:t>
      </w:r>
      <w:r>
        <w:rPr/>
        <w:t>gioco</w:t>
      </w:r>
      <w:r>
        <w:rPr>
          <w:spacing w:val="0"/>
        </w:rPr>
        <w:t xml:space="preserve"> </w:t>
      </w:r>
      <w:r>
        <w:rPr/>
        <w:t>cromatico</w:t>
      </w:r>
      <w:r>
        <w:rPr>
          <w:spacing w:val="0"/>
        </w:rPr>
        <w:t xml:space="preserve"> </w:t>
      </w:r>
      <w:r>
        <w:rPr/>
        <w:t>e</w:t>
      </w:r>
      <w:r>
        <w:rPr>
          <w:spacing w:val="0"/>
        </w:rPr>
        <w:t xml:space="preserve"> </w:t>
      </w:r>
      <w:r>
        <w:rPr/>
        <w:t>luminoso</w:t>
      </w:r>
      <w:r>
        <w:rPr>
          <w:spacing w:val="0"/>
        </w:rPr>
        <w:t xml:space="preserve"> </w:t>
      </w:r>
      <w:r>
        <w:rPr/>
        <w:t>di</w:t>
      </w:r>
      <w:r>
        <w:rPr>
          <w:spacing w:val="0"/>
        </w:rPr>
        <w:t xml:space="preserve"> </w:t>
      </w:r>
      <w:r>
        <w:rPr/>
        <w:t>sottili</w:t>
      </w:r>
      <w:r>
        <w:rPr>
          <w:spacing w:val="0"/>
        </w:rPr>
        <w:t xml:space="preserve"> </w:t>
      </w:r>
      <w:r>
        <w:rPr/>
        <w:t>trasparenze.</w:t>
      </w:r>
      <w:r>
        <w:rPr>
          <w:spacing w:val="0"/>
        </w:rPr>
        <w:t xml:space="preserve"> </w:t>
      </w:r>
      <w:r>
        <w:rPr/>
        <w:t>La materia, nel suo esito, perde la sua primigenia durezza, diventando singolare scoperta di chiara allusione</w:t>
      </w:r>
      <w:r>
        <w:rPr>
          <w:spacing w:val="0"/>
        </w:rPr>
        <w:t xml:space="preserve"> </w:t>
      </w:r>
      <w:r>
        <w:rPr/>
        <w:t>poetica.</w:t>
      </w:r>
    </w:p>
    <w:p>
      <w:pPr>
        <w:pStyle w:val="Corpodeltesto"/>
        <w:spacing w:before="10" w:after="0"/>
        <w:rPr>
          <w:sz w:val="35"/>
        </w:rPr>
      </w:pPr>
      <w:r>
        <w:rPr>
          <w:sz w:val="35"/>
        </w:rPr>
      </w:r>
    </w:p>
    <w:p>
      <w:pPr>
        <w:pStyle w:val="Corpodeltesto"/>
        <w:spacing w:lineRule="auto" w:line="360" w:before="1" w:after="0"/>
        <w:ind w:left="100" w:right="113" w:hanging="0"/>
        <w:jc w:val="both"/>
        <w:rPr/>
      </w:pPr>
      <w:r>
        <w:rPr/>
        <w:t>Mostra realizzata dal Museo della Grafica (Comune di Pisa, Università di Pisa) con la cura di M. Beatrice Dotzo e il patrocinio di: Regione Toscana, Regione Autonoma de Sardigna / Regione Autonoma della Sardegna, Biblioteca Universitaria di Cagliari, Accademia di Belle Arti “Mario Sironi” (Sassari), Fondazione Il Bisonte per lo studio dell’arte grafica (Firenze), Associazione Culturale Sarda “Grazia Deledda” (Pisa), Associazione Culturale Sardi in Toscana, Associazione Remo Branca (Iglesias).</w:t>
      </w:r>
    </w:p>
    <w:p>
      <w:pPr>
        <w:pStyle w:val="Corpodeltesto"/>
        <w:spacing w:lineRule="auto" w:line="360" w:before="1" w:after="0"/>
        <w:ind w:left="100" w:right="113" w:hanging="0"/>
        <w:jc w:val="both"/>
        <w:rPr>
          <w:sz w:val="36"/>
        </w:rPr>
      </w:pPr>
      <w:r>
        <w:rPr>
          <w:sz w:val="36"/>
        </w:rPr>
      </w:r>
    </w:p>
    <w:p>
      <w:pPr>
        <w:pStyle w:val="Corpodeltesto"/>
        <w:ind w:left="100" w:right="0" w:hanging="0"/>
        <w:rPr/>
      </w:pPr>
      <w:r>
        <w:rPr/>
        <w:t>A cura di: M. Beatrice Dotzo</w:t>
      </w:r>
    </w:p>
    <w:p>
      <w:pPr>
        <w:pStyle w:val="Corpodeltesto"/>
        <w:spacing w:lineRule="auto" w:line="360" w:before="137" w:after="0"/>
        <w:ind w:left="100" w:right="4991" w:hanging="0"/>
        <w:rPr/>
      </w:pPr>
      <w:r>
        <w:rPr/>
        <w:t>Con la collaborazione di: Alice Tavoni Traduzione: Giovanna Liccardi</w:t>
      </w:r>
    </w:p>
    <w:p>
      <w:pPr>
        <w:pStyle w:val="Corpodeltesto"/>
        <w:spacing w:lineRule="auto" w:line="360"/>
        <w:ind w:left="100" w:right="1992" w:hanging="0"/>
        <w:rPr/>
      </w:pPr>
      <w:r>
        <w:rPr/>
        <w:t>Fotografie: Giampietro Barbera, Daniela Zedda, Simona Bellandi, Elda Chericoni Restauri: Centro di Restauro Cprca</w:t>
      </w:r>
    </w:p>
    <w:p>
      <w:pPr>
        <w:pStyle w:val="Corpodeltesto"/>
        <w:ind w:left="100" w:right="0" w:hanging="0"/>
        <w:rPr/>
      </w:pPr>
      <w:r>
        <w:rPr/>
        <w:t>Realizzazioni Grafiche: Pubbligrafica</w:t>
      </w:r>
    </w:p>
    <w:p>
      <w:pPr>
        <w:pStyle w:val="Corpodeltesto"/>
        <w:spacing w:lineRule="auto" w:line="360" w:before="139" w:after="0"/>
        <w:ind w:left="100" w:right="0" w:hanging="0"/>
        <w:rPr/>
      </w:pPr>
      <w:r>
        <w:rPr/>
        <w:t>Un particolare ringraziamento a: Veronica Guastella, Roberta Lisi, Martina Salotti, Daniele Seghetti, Giada Spadaro, Ilaria Tuci</w:t>
      </w:r>
    </w:p>
    <w:p>
      <w:pPr>
        <w:pStyle w:val="Corpodeltesto"/>
        <w:spacing w:lineRule="auto" w:line="360" w:before="139" w:after="0"/>
        <w:ind w:left="100" w:right="0" w:hanging="0"/>
        <w:rPr>
          <w:sz w:val="20"/>
          <w:szCs w:val="20"/>
        </w:rPr>
      </w:pPr>
      <w:r>
        <w:rPr>
          <w:sz w:val="20"/>
          <w:szCs w:val="20"/>
        </w:rPr>
      </w:r>
    </w:p>
    <w:p>
      <w:pPr>
        <w:pStyle w:val="Corpodeltesto"/>
        <w:spacing w:lineRule="auto" w:line="240" w:before="0" w:after="0"/>
        <w:ind w:left="0" w:right="0" w:hanging="0"/>
        <w:rPr>
          <w:b/>
          <w:b/>
          <w:bCs/>
        </w:rPr>
      </w:pPr>
      <w:r>
        <w:rPr>
          <w:b/>
          <w:bCs/>
        </w:rPr>
        <w:t>IM-MATERIALI SCOPERTE. Opere di Rosanna D'Alessandro</w:t>
      </w:r>
    </w:p>
    <w:p>
      <w:pPr>
        <w:pStyle w:val="Corpodeltesto"/>
        <w:spacing w:lineRule="auto" w:line="240" w:before="0" w:after="0"/>
        <w:ind w:left="0" w:right="0" w:hanging="0"/>
        <w:rPr/>
      </w:pPr>
      <w:r>
        <w:rPr/>
        <w:t>Pisa, Museo della Grafica di Palazzo Lanfranchi (Lungarno Galileo Galilei, 9)</w:t>
      </w:r>
    </w:p>
    <w:p>
      <w:pPr>
        <w:pStyle w:val="Corpodeltesto"/>
        <w:spacing w:lineRule="auto" w:line="240" w:before="0" w:after="0"/>
        <w:ind w:left="0" w:right="0" w:hanging="0"/>
        <w:rPr>
          <w:b/>
          <w:b/>
          <w:bCs/>
        </w:rPr>
      </w:pPr>
      <w:r>
        <w:rPr>
          <w:b/>
          <w:bCs/>
        </w:rPr>
        <w:t>6 dicembre 2018 – 7 gennaio 2019</w:t>
      </w:r>
    </w:p>
    <w:p>
      <w:pPr>
        <w:pStyle w:val="Corpodeltesto"/>
        <w:spacing w:lineRule="auto" w:line="240" w:before="0" w:after="0"/>
        <w:ind w:left="0" w:right="0" w:hanging="0"/>
        <w:rPr/>
      </w:pPr>
      <w:r>
        <w:rPr/>
      </w:r>
    </w:p>
    <w:p>
      <w:pPr>
        <w:pStyle w:val="Corpodeltesto"/>
        <w:spacing w:lineRule="auto" w:line="240" w:before="0" w:after="0"/>
        <w:ind w:left="0" w:right="0" w:hanging="0"/>
        <w:rPr/>
      </w:pPr>
      <w:r>
        <w:rPr/>
        <w:t xml:space="preserve">Orari </w:t>
      </w:r>
    </w:p>
    <w:p>
      <w:pPr>
        <w:pStyle w:val="Corpodeltesto"/>
        <w:spacing w:lineRule="auto" w:line="240" w:before="0" w:after="0"/>
        <w:ind w:left="0" w:right="0" w:hanging="0"/>
        <w:rPr/>
      </w:pPr>
      <w:r>
        <w:rPr/>
        <w:t>Lunedì – domenica 9.00-20.00</w:t>
      </w:r>
    </w:p>
    <w:p>
      <w:pPr>
        <w:pStyle w:val="Corpodeltesto"/>
        <w:spacing w:lineRule="auto" w:line="240" w:before="0" w:after="0"/>
        <w:ind w:left="0" w:right="0" w:hanging="0"/>
        <w:rPr/>
      </w:pPr>
      <w:r>
        <w:rPr/>
        <w:t>Chiuso il 25/12 (Natale); 1/01 (Capodanno); 6/01 (Epifania)</w:t>
      </w:r>
    </w:p>
    <w:p>
      <w:pPr>
        <w:pStyle w:val="Corpodeltesto"/>
        <w:spacing w:lineRule="auto" w:line="240" w:before="0" w:after="0"/>
        <w:ind w:left="0" w:right="0" w:hanging="0"/>
        <w:rPr/>
      </w:pPr>
      <w:r>
        <w:rPr/>
        <w:t>Il 24 e 31 dicembre chiusura anticipata alle ore 13.00</w:t>
      </w:r>
    </w:p>
    <w:p>
      <w:pPr>
        <w:pStyle w:val="Corpodeltesto"/>
        <w:spacing w:lineRule="auto" w:line="240" w:before="0" w:after="0"/>
        <w:ind w:left="0" w:right="0" w:hanging="0"/>
        <w:rPr/>
      </w:pPr>
      <w:r>
        <w:rPr/>
      </w:r>
    </w:p>
    <w:p>
      <w:pPr>
        <w:pStyle w:val="Corpodeltesto"/>
        <w:spacing w:lineRule="auto" w:line="240" w:before="0" w:after="0"/>
        <w:ind w:left="0" w:right="0" w:hanging="0"/>
        <w:rPr/>
      </w:pPr>
      <w:r>
        <w:rPr/>
        <w:t>Informazioni</w:t>
      </w:r>
    </w:p>
    <w:p>
      <w:pPr>
        <w:pStyle w:val="Corpodeltesto"/>
        <w:spacing w:lineRule="auto" w:line="240" w:before="0" w:after="0"/>
        <w:ind w:left="0" w:right="0" w:hanging="0"/>
        <w:rPr/>
      </w:pPr>
      <w:r>
        <w:rPr/>
        <w:t>Museo della Grafica</w:t>
      </w:r>
    </w:p>
    <w:p>
      <w:pPr>
        <w:pStyle w:val="Corpodeltesto"/>
        <w:spacing w:lineRule="auto" w:line="240" w:before="0" w:after="0"/>
        <w:ind w:left="0" w:right="0" w:hanging="0"/>
        <w:rPr/>
      </w:pPr>
      <w:r>
        <w:rPr/>
        <w:t>Tel.: (+39) 0502216060</w:t>
      </w:r>
    </w:p>
    <w:p>
      <w:pPr>
        <w:pStyle w:val="Corpodeltesto"/>
        <w:spacing w:lineRule="auto" w:line="240" w:before="0" w:after="0"/>
        <w:ind w:left="0" w:right="0" w:hanging="0"/>
        <w:rPr/>
      </w:pPr>
      <w:r>
        <w:rPr/>
        <w:t xml:space="preserve">Email: </w:t>
      </w:r>
      <w:hyperlink r:id="rId5">
        <w:r>
          <w:rPr>
            <w:rStyle w:val="CollegamentoInternet"/>
          </w:rPr>
          <w:t>museodellagrafica@adm.unipi.it</w:t>
        </w:r>
      </w:hyperlink>
    </w:p>
    <w:p>
      <w:pPr>
        <w:pStyle w:val="Normal"/>
        <w:spacing w:lineRule="auto" w:line="240" w:before="0" w:after="0"/>
        <w:ind w:left="0" w:right="0" w:hanging="0"/>
        <w:jc w:val="both"/>
        <w:rPr/>
      </w:pPr>
      <w:hyperlink r:id="rId6">
        <w:r>
          <w:rPr>
            <w:rStyle w:val="CollegamentoInternet"/>
            <w:sz w:val="24"/>
            <w:szCs w:val="24"/>
          </w:rPr>
          <w:t>www.museodellagrafica.unipi.it</w:t>
        </w:r>
      </w:hyperlink>
    </w:p>
    <w:p>
      <w:pPr>
        <w:pStyle w:val="Corpodeltesto"/>
        <w:spacing w:lineRule="auto" w:line="360" w:before="139" w:after="0"/>
        <w:ind w:left="100" w:right="0" w:hanging="0"/>
        <w:rPr/>
      </w:pPr>
      <w:r>
        <w:rPr/>
      </w:r>
    </w:p>
    <w:sectPr>
      <w:type w:val="nextPage"/>
      <w:pgSz w:w="11906" w:h="16838"/>
      <w:pgMar w:left="980" w:right="960" w:header="0" w:top="1580" w:footer="0" w:bottom="280"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2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style w:type="paragraph" w:styleId="Normal" w:default="1">
    <w:name w:val="Normal"/>
    <w:uiPriority w:val="1"/>
    <w:qFormat/>
    <w:pPr>
      <w:widowControl/>
      <w:bidi w:val="0"/>
      <w:spacing w:lineRule="auto" w:line="240" w:before="0" w:after="0"/>
      <w:ind w:left="0" w:right="0" w:hanging="0"/>
      <w:jc w:val="left"/>
    </w:pPr>
    <w:rPr>
      <w:rFonts w:ascii="Times New Roman" w:hAnsi="Times New Roman" w:eastAsia="Times New Roman" w:cs="Times New Roman"/>
      <w:color w:val="auto"/>
      <w:sz w:val="22"/>
      <w:szCs w:val="22"/>
      <w:lang w:val="it-IT" w:eastAsia="it-IT" w:bidi="it-IT"/>
    </w:rPr>
  </w:style>
  <w:style w:type="paragraph" w:styleId="Titolo1">
    <w:name w:val="Titolo 1"/>
    <w:basedOn w:val="Normal"/>
    <w:uiPriority w:val="1"/>
    <w:qFormat/>
    <w:pPr>
      <w:ind w:left="2099" w:right="0" w:hanging="728"/>
      <w:outlineLvl w:val="1"/>
    </w:pPr>
    <w:rPr>
      <w:rFonts w:ascii="Times New Roman" w:hAnsi="Times New Roman" w:eastAsia="Times New Roman" w:cs="Times New Roman"/>
      <w:sz w:val="28"/>
      <w:szCs w:val="28"/>
      <w:lang w:val="it-IT" w:eastAsia="it-IT" w:bidi="it-IT"/>
    </w:rPr>
  </w:style>
  <w:style w:type="character" w:styleId="DefaultParagraphFont" w:default="1">
    <w:name w:val="Default Paragraph Font"/>
    <w:uiPriority w:val="1"/>
    <w:semiHidden/>
    <w:unhideWhenUsed/>
    <w:qFormat/>
    <w:rPr/>
  </w:style>
  <w:style w:type="character" w:styleId="CollegamentoInternet">
    <w:name w:val="Collegamento Internet"/>
    <w:rPr>
      <w:color w:val="000080"/>
      <w:u w:val="single"/>
      <w:lang w:val="zxx" w:eastAsia="zxx" w:bidi="zxx"/>
    </w:rPr>
  </w:style>
  <w:style w:type="character" w:styleId="CollegamentoInternetvisitato">
    <w:name w:val="Collegamento Internet visitato"/>
    <w:rPr>
      <w:color w:val="800080"/>
      <w:u w:val="single"/>
    </w:rPr>
  </w:style>
  <w:style w:type="paragraph" w:styleId="Titolo">
    <w:name w:val="Titolo"/>
    <w:basedOn w:val="Normal"/>
    <w:next w:val="Corpodeltesto"/>
    <w:qFormat/>
    <w:pPr>
      <w:keepNext/>
      <w:spacing w:before="240" w:after="120"/>
    </w:pPr>
    <w:rPr>
      <w:rFonts w:ascii="Liberation Sans" w:hAnsi="Liberation Sans" w:eastAsia="Microsoft YaHei" w:cs="Lucida Sans"/>
      <w:sz w:val="28"/>
      <w:szCs w:val="28"/>
    </w:rPr>
  </w:style>
  <w:style w:type="paragraph" w:styleId="Corpodeltesto">
    <w:name w:val="Corpo del testo"/>
    <w:basedOn w:val="Normal"/>
    <w:uiPriority w:val="1"/>
    <w:qFormat/>
    <w:pPr/>
    <w:rPr>
      <w:rFonts w:ascii="Times New Roman" w:hAnsi="Times New Roman" w:eastAsia="Times New Roman" w:cs="Times New Roman"/>
      <w:sz w:val="24"/>
      <w:szCs w:val="24"/>
      <w:lang w:val="it-IT" w:eastAsia="it-IT" w:bidi="it-IT"/>
    </w:rPr>
  </w:style>
  <w:style w:type="paragraph" w:styleId="Elenco">
    <w:name w:val="Elenco"/>
    <w:basedOn w:val="Corpodeltesto"/>
    <w:pPr/>
    <w:rPr>
      <w:rFonts w:cs="Lucida Sans"/>
    </w:rPr>
  </w:style>
  <w:style w:type="paragraph" w:styleId="Didascalia">
    <w:name w:val="Didascalia"/>
    <w:basedOn w:val="Normal"/>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ListParagraph">
    <w:name w:val="List Paragraph"/>
    <w:basedOn w:val="Normal"/>
    <w:uiPriority w:val="1"/>
    <w:qFormat/>
    <w:pPr/>
    <w:rPr>
      <w:lang w:val="it-IT" w:eastAsia="it-IT" w:bidi="it-IT"/>
    </w:rPr>
  </w:style>
  <w:style w:type="paragraph" w:styleId="TableParagraph">
    <w:name w:val="Table Paragraph"/>
    <w:basedOn w:val="Normal"/>
    <w:uiPriority w:val="1"/>
    <w:qFormat/>
    <w:pPr/>
    <w:rPr>
      <w:lang w:val="it-IT" w:eastAsia="it-IT" w:bidi="it-IT"/>
    </w:rPr>
  </w:style>
  <w:style w:type="numbering" w:styleId="NoList" w:default="1">
    <w:name w:val="No List"/>
    <w:uiPriority w:val="99"/>
    <w:semiHidden/>
    <w:unhideWhenUsed/>
  </w:style>
  <w:style w:type="table" w:default="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hyperlink" Target="mailto:museodellagrafica@adm.unipi.it" TargetMode="External"/><Relationship Id="rId6" Type="http://schemas.openxmlformats.org/officeDocument/2006/relationships/hyperlink" Target="http://www.museodellagrafica.unipi.it/" TargetMode="Externa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Application>LibreOffice/5.0.3.2$Windows_x86 LibreOffice_project/e5f16313668ac592c1bfb310f4390624e3dbfb75</Application>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2018-12-04T08:52:25Z</dcterms:created>
  <dc:creator>Ordine</dc:creator>
  <dc:language>it-IT</dc:language>
  <dcterms:modified xsi:type="dcterms:W3CDTF">2018-12-04T10:51:04Z</dcterms:modified>
  <cp:revision>1</cp:revision>
  <dc:title>GDS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2018-11-29T00:00:00Z</vt:filetime>
  </property>
  <property fmtid="{D5CDD505-2E9C-101B-9397-08002B2CF9AE}" pid="4" name="Creator">
    <vt:lpwstr>Microsoft® Word 2013</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2018-12-04T00:00:00Z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